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2025年部门预算信息公开目录</w:t>
      </w:r>
    </w:p>
    <w:p>
      <w:pPr>
        <w:spacing w:before="0" w:after="0" w:line="240" w:lineRule="auto"/>
        <w:ind w:firstLine="0"/>
        <w:jc w:val="center"/>
        <w:outlineLvl w:val="9"/>
      </w:pPr>
      <w:r>
        <w:rPr>
          <w:rFonts w:ascii="黑体" w:hAnsi="黑体" w:eastAsia="黑体" w:cs="黑体"/>
          <w:b/>
          <w:color w:val="000000"/>
          <w:sz w:val="30"/>
        </w:rPr>
        <w:t xml:space="preserve"> </w:t>
      </w:r>
    </w:p>
    <w:p>
      <w:pPr>
        <w:spacing w:before="0" w:after="0" w:line="240" w:lineRule="auto"/>
        <w:ind w:firstLine="0"/>
        <w:jc w:val="center"/>
        <w:outlineLvl w:val="9"/>
      </w:pPr>
      <w:r>
        <w:rPr>
          <w:rFonts w:ascii="黑体" w:hAnsi="黑体" w:eastAsia="黑体" w:cs="黑体"/>
          <w:b/>
          <w:color w:val="000000"/>
          <w:sz w:val="30"/>
        </w:rPr>
        <w:t>第一部分  部门预算</w:t>
      </w:r>
    </w:p>
    <w:p>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10</w:t>
      </w:r>
      <w:r>
        <w:fldChar w:fldCharType="end"/>
      </w:r>
      <w:r>
        <w:fldChar w:fldCharType="end"/>
      </w:r>
    </w:p>
    <w:p>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11</w:t>
      </w:r>
      <w:r>
        <w:fldChar w:fldCharType="end"/>
      </w:r>
      <w:r>
        <w:fldChar w:fldCharType="end"/>
      </w:r>
    </w:p>
    <w:p>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12</w:t>
      </w:r>
      <w:r>
        <w:fldChar w:fldCharType="end"/>
      </w:r>
      <w:r>
        <w:fldChar w:fldCharType="end"/>
      </w:r>
    </w:p>
    <w:p>
      <w:r>
        <w:fldChar w:fldCharType="end"/>
      </w:r>
    </w:p>
    <w:p>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14</w:t>
      </w:r>
      <w:r>
        <w:fldChar w:fldCharType="end"/>
      </w:r>
      <w:r>
        <w:fldChar w:fldCharType="end"/>
      </w:r>
    </w:p>
    <w:p>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14</w:t>
      </w:r>
      <w:r>
        <w:fldChar w:fldCharType="end"/>
      </w:r>
      <w:r>
        <w:fldChar w:fldCharType="end"/>
      </w:r>
    </w:p>
    <w:p>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14</w:t>
      </w:r>
      <w:r>
        <w:fldChar w:fldCharType="end"/>
      </w:r>
      <w:r>
        <w:fldChar w:fldCharType="end"/>
      </w:r>
    </w:p>
    <w:p>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14</w:t>
      </w:r>
      <w:r>
        <w:fldChar w:fldCharType="end"/>
      </w:r>
      <w:r>
        <w:fldChar w:fldCharType="end"/>
      </w:r>
    </w:p>
    <w:p>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15</w:t>
      </w:r>
      <w:r>
        <w:fldChar w:fldCharType="end"/>
      </w:r>
      <w:r>
        <w:fldChar w:fldCharType="end"/>
      </w:r>
    </w:p>
    <w:p>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20</w:t>
      </w:r>
      <w:r>
        <w:fldChar w:fldCharType="end"/>
      </w:r>
      <w:r>
        <w:fldChar w:fldCharType="end"/>
      </w:r>
    </w:p>
    <w:p>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21</w:t>
      </w:r>
      <w:r>
        <w:fldChar w:fldCharType="end"/>
      </w:r>
      <w:r>
        <w:fldChar w:fldCharType="end"/>
      </w:r>
    </w:p>
    <w:p>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30</w:t>
      </w:r>
      <w:r>
        <w:fldChar w:fldCharType="end"/>
      </w:r>
      <w:r>
        <w:fldChar w:fldCharType="end"/>
      </w:r>
    </w:p>
    <w:p>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30</w:t>
      </w:r>
      <w:r>
        <w:fldChar w:fldCharType="end"/>
      </w:r>
      <w:r>
        <w:fldChar w:fldCharType="end"/>
      </w:r>
    </w:p>
    <w:p>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30</w:t>
      </w:r>
      <w:r>
        <w:fldChar w:fldCharType="end"/>
      </w:r>
      <w:r>
        <w:fldChar w:fldCharType="end"/>
      </w:r>
    </w:p>
    <w:p>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31</w:t>
      </w:r>
      <w:r>
        <w:fldChar w:fldCharType="end"/>
      </w:r>
      <w:r>
        <w:fldChar w:fldCharType="end"/>
      </w:r>
    </w:p>
    <w:p>
      <w:r>
        <w:fldChar w:fldCharType="end"/>
      </w:r>
    </w:p>
    <w:p>
      <w:pPr>
        <w:sectPr>
          <w:pgSz w:w="16840" w:h="11900" w:orient="landscape"/>
          <w:pgMar w:top="1587" w:right="1134" w:bottom="1361" w:left="1134" w:header="720" w:footer="720" w:gutter="0"/>
          <w:pgNumType w:start="1"/>
          <w:cols w:space="720" w:num="1"/>
        </w:sectPr>
      </w:pP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126" w:type="dxa"/>
            <w:tcBorders>
              <w:top w:val="single" w:color="FFFFFF" w:sz="6" w:space="0"/>
              <w:left w:val="single" w:color="FFFFFF" w:sz="6" w:space="0"/>
              <w:right w:val="single" w:color="FFFFFF" w:sz="6" w:space="0"/>
            </w:tcBorders>
            <w:vAlign w:val="center"/>
          </w:tcPr>
          <w:p>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1383.12</w:t>
            </w:r>
          </w:p>
        </w:tc>
        <w:tc>
          <w:tcPr>
            <w:tcW w:w="4535" w:type="dxa"/>
            <w:vAlign w:val="center"/>
          </w:tcPr>
          <w:p>
            <w:pPr>
              <w:pStyle w:val="14"/>
            </w:pPr>
            <w:r>
              <w:t>一、一般公共服务支出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p>
        </w:tc>
        <w:tc>
          <w:tcPr>
            <w:tcW w:w="4535" w:type="dxa"/>
            <w:vAlign w:val="center"/>
          </w:tcPr>
          <w:p>
            <w:pPr>
              <w:pStyle w:val="14"/>
            </w:pPr>
            <w:r>
              <w:t>二、外交支出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五、单位资金</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1357.40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25.72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1383.12</w:t>
            </w:r>
          </w:p>
        </w:tc>
        <w:tc>
          <w:tcPr>
            <w:tcW w:w="4535" w:type="dxa"/>
            <w:vAlign w:val="center"/>
          </w:tcPr>
          <w:p>
            <w:pPr>
              <w:pStyle w:val="16"/>
            </w:pPr>
            <w:r>
              <w:t>本年支出合计</w:t>
            </w:r>
          </w:p>
        </w:tc>
        <w:tc>
          <w:tcPr>
            <w:tcW w:w="2126" w:type="dxa"/>
            <w:vAlign w:val="center"/>
          </w:tcPr>
          <w:p>
            <w:pPr>
              <w:pStyle w:val="17"/>
            </w:pPr>
            <w:r>
              <w:t>1393.12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r>
              <w:t>10.00</w:t>
            </w:r>
          </w:p>
        </w:tc>
        <w:tc>
          <w:tcPr>
            <w:tcW w:w="4535" w:type="dxa"/>
            <w:vAlign w:val="center"/>
          </w:tcPr>
          <w:p>
            <w:pPr>
              <w:pStyle w:val="14"/>
            </w:pPr>
            <w:r>
              <w:t>年终结转结余</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1393.12</w:t>
            </w:r>
          </w:p>
        </w:tc>
        <w:tc>
          <w:tcPr>
            <w:tcW w:w="4535" w:type="dxa"/>
            <w:vAlign w:val="center"/>
          </w:tcPr>
          <w:p>
            <w:pPr>
              <w:pStyle w:val="16"/>
            </w:pPr>
            <w:r>
              <w:t>支出总计</w:t>
            </w:r>
          </w:p>
        </w:tc>
        <w:tc>
          <w:tcPr>
            <w:tcW w:w="2126" w:type="dxa"/>
            <w:vAlign w:val="center"/>
          </w:tcPr>
          <w:p>
            <w:pPr>
              <w:pStyle w:val="17"/>
            </w:pPr>
            <w:r>
              <w:t>1393.12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3402" w:type="dxa"/>
            <w:gridSpan w:val="3"/>
            <w:tcBorders>
              <w:top w:val="single" w:color="FFFFFF" w:sz="6" w:space="0"/>
              <w:left w:val="single" w:color="FFFFFF" w:sz="6" w:space="0"/>
              <w:right w:val="single" w:color="FFFFFF" w:sz="6" w:space="0"/>
            </w:tcBorders>
            <w:vAlign w:val="center"/>
          </w:tcPr>
          <w:p>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2"/>
            </w:pPr>
            <w:r>
              <w:t>序号</w:t>
            </w:r>
          </w:p>
        </w:tc>
        <w:tc>
          <w:tcPr>
            <w:tcW w:w="2551" w:type="dxa"/>
            <w:gridSpan w:val="2"/>
            <w:vAlign w:val="center"/>
          </w:tcPr>
          <w:p>
            <w:pPr>
              <w:pStyle w:val="12"/>
            </w:pPr>
            <w:r>
              <w:t>功能分类科目</w:t>
            </w:r>
          </w:p>
        </w:tc>
        <w:tc>
          <w:tcPr>
            <w:tcW w:w="1134" w:type="dxa"/>
            <w:vMerge w:val="restart"/>
            <w:vAlign w:val="center"/>
          </w:tcPr>
          <w:p>
            <w:pPr>
              <w:pStyle w:val="12"/>
            </w:pPr>
            <w:r>
              <w:t>合计</w:t>
            </w:r>
          </w:p>
        </w:tc>
        <w:tc>
          <w:tcPr>
            <w:tcW w:w="9072" w:type="dxa"/>
            <w:gridSpan w:val="8"/>
            <w:vAlign w:val="center"/>
          </w:tcPr>
          <w:p>
            <w:pPr>
              <w:pStyle w:val="12"/>
            </w:pPr>
            <w:r>
              <w:t>本年收入</w:t>
            </w:r>
          </w:p>
        </w:tc>
        <w:tc>
          <w:tcPr>
            <w:tcW w:w="1134" w:type="dxa"/>
            <w:vMerge w:val="restart"/>
            <w:vAlign w:val="center"/>
          </w:tcPr>
          <w:p>
            <w:pPr>
              <w:pStyle w:val="12"/>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2"/>
            </w:pPr>
            <w:r>
              <w:t>科目    编码</w:t>
            </w:r>
          </w:p>
        </w:tc>
        <w:tc>
          <w:tcPr>
            <w:tcW w:w="1559" w:type="dxa"/>
            <w:vAlign w:val="center"/>
          </w:tcPr>
          <w:p>
            <w:pPr>
              <w:pStyle w:val="12"/>
            </w:pPr>
            <w:r>
              <w:t>科目名称</w:t>
            </w:r>
          </w:p>
        </w:tc>
        <w:tc>
          <w:tcPr>
            <w:tcW w:w="1134" w:type="dxa"/>
            <w:vMerge w:val="continue"/>
          </w:tcPr>
          <w:p/>
        </w:tc>
        <w:tc>
          <w:tcPr>
            <w:tcW w:w="1134" w:type="dxa"/>
            <w:vAlign w:val="center"/>
          </w:tcPr>
          <w:p>
            <w:pPr>
              <w:pStyle w:val="12"/>
            </w:pPr>
            <w:r>
              <w:t>小计</w:t>
            </w:r>
          </w:p>
        </w:tc>
        <w:tc>
          <w:tcPr>
            <w:tcW w:w="1134" w:type="dxa"/>
            <w:vAlign w:val="center"/>
          </w:tcPr>
          <w:p>
            <w:pPr>
              <w:pStyle w:val="12"/>
            </w:pPr>
            <w:r>
              <w:t>财政拨款 收入</w:t>
            </w:r>
          </w:p>
        </w:tc>
        <w:tc>
          <w:tcPr>
            <w:tcW w:w="1134" w:type="dxa"/>
            <w:vAlign w:val="center"/>
          </w:tcPr>
          <w:p>
            <w:pPr>
              <w:pStyle w:val="12"/>
            </w:pPr>
            <w:r>
              <w:t>财政专户 收入</w:t>
            </w:r>
          </w:p>
        </w:tc>
        <w:tc>
          <w:tcPr>
            <w:tcW w:w="1134" w:type="dxa"/>
            <w:vAlign w:val="center"/>
          </w:tcPr>
          <w:p>
            <w:pPr>
              <w:pStyle w:val="12"/>
            </w:pPr>
            <w:r>
              <w:t>事业收入</w:t>
            </w:r>
          </w:p>
        </w:tc>
        <w:tc>
          <w:tcPr>
            <w:tcW w:w="1134" w:type="dxa"/>
            <w:vAlign w:val="center"/>
          </w:tcPr>
          <w:p>
            <w:pPr>
              <w:pStyle w:val="12"/>
            </w:pPr>
            <w:r>
              <w:t>经营收入</w:t>
            </w:r>
          </w:p>
        </w:tc>
        <w:tc>
          <w:tcPr>
            <w:tcW w:w="1134" w:type="dxa"/>
            <w:vAlign w:val="center"/>
          </w:tcPr>
          <w:p>
            <w:pPr>
              <w:pStyle w:val="12"/>
            </w:pPr>
            <w:r>
              <w:t>上级补助收入</w:t>
            </w:r>
          </w:p>
        </w:tc>
        <w:tc>
          <w:tcPr>
            <w:tcW w:w="1134" w:type="dxa"/>
            <w:vAlign w:val="center"/>
          </w:tcPr>
          <w:p>
            <w:pPr>
              <w:pStyle w:val="12"/>
            </w:pPr>
            <w:r>
              <w:t>附属单位上缴收入</w:t>
            </w:r>
          </w:p>
        </w:tc>
        <w:tc>
          <w:tcPr>
            <w:tcW w:w="1134" w:type="dxa"/>
            <w:vAlign w:val="center"/>
          </w:tcPr>
          <w:p>
            <w:pPr>
              <w:pStyle w:val="12"/>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2"/>
            </w:pPr>
            <w:r>
              <w:t>栏次</w:t>
            </w:r>
          </w:p>
        </w:tc>
        <w:tc>
          <w:tcPr>
            <w:tcW w:w="992" w:type="dxa"/>
            <w:vAlign w:val="center"/>
          </w:tcPr>
          <w:p>
            <w:pPr>
              <w:pStyle w:val="12"/>
            </w:pPr>
            <w:r>
              <w:t>1</w:t>
            </w:r>
          </w:p>
        </w:tc>
        <w:tc>
          <w:tcPr>
            <w:tcW w:w="1559" w:type="dxa"/>
            <w:vAlign w:val="center"/>
          </w:tcPr>
          <w:p>
            <w:pPr>
              <w:pStyle w:val="12"/>
            </w:pPr>
            <w:r>
              <w:t>2</w:t>
            </w:r>
          </w:p>
        </w:tc>
        <w:tc>
          <w:tcPr>
            <w:tcW w:w="1134" w:type="dxa"/>
            <w:vAlign w:val="center"/>
          </w:tcPr>
          <w:p>
            <w:pPr>
              <w:pStyle w:val="12"/>
            </w:pPr>
            <w:r>
              <w:t>3</w:t>
            </w:r>
          </w:p>
        </w:tc>
        <w:tc>
          <w:tcPr>
            <w:tcW w:w="1134" w:type="dxa"/>
            <w:vAlign w:val="center"/>
          </w:tcPr>
          <w:p>
            <w:pPr>
              <w:pStyle w:val="12"/>
            </w:pPr>
            <w:r>
              <w:t>4</w:t>
            </w:r>
          </w:p>
        </w:tc>
        <w:tc>
          <w:tcPr>
            <w:tcW w:w="1134" w:type="dxa"/>
            <w:vAlign w:val="center"/>
          </w:tcPr>
          <w:p>
            <w:pPr>
              <w:pStyle w:val="12"/>
            </w:pPr>
            <w:r>
              <w:t>5</w:t>
            </w:r>
          </w:p>
        </w:tc>
        <w:tc>
          <w:tcPr>
            <w:tcW w:w="1134" w:type="dxa"/>
            <w:vAlign w:val="center"/>
          </w:tcPr>
          <w:p>
            <w:pPr>
              <w:pStyle w:val="12"/>
            </w:pPr>
            <w:r>
              <w:t>6</w:t>
            </w:r>
          </w:p>
        </w:tc>
        <w:tc>
          <w:tcPr>
            <w:tcW w:w="1134" w:type="dxa"/>
            <w:vAlign w:val="center"/>
          </w:tcPr>
          <w:p>
            <w:pPr>
              <w:pStyle w:val="12"/>
            </w:pPr>
            <w:r>
              <w:t>7</w:t>
            </w:r>
          </w:p>
        </w:tc>
        <w:tc>
          <w:tcPr>
            <w:tcW w:w="1134" w:type="dxa"/>
            <w:vAlign w:val="center"/>
          </w:tcPr>
          <w:p>
            <w:pPr>
              <w:pStyle w:val="12"/>
            </w:pPr>
            <w:r>
              <w:t>8</w:t>
            </w:r>
          </w:p>
        </w:tc>
        <w:tc>
          <w:tcPr>
            <w:tcW w:w="1134" w:type="dxa"/>
            <w:vAlign w:val="center"/>
          </w:tcPr>
          <w:p>
            <w:pPr>
              <w:pStyle w:val="12"/>
            </w:pPr>
            <w:r>
              <w:t>9</w:t>
            </w:r>
          </w:p>
        </w:tc>
        <w:tc>
          <w:tcPr>
            <w:tcW w:w="1134" w:type="dxa"/>
            <w:vAlign w:val="center"/>
          </w:tcPr>
          <w:p>
            <w:pPr>
              <w:pStyle w:val="12"/>
            </w:pPr>
            <w:r>
              <w:t>10</w:t>
            </w:r>
          </w:p>
        </w:tc>
        <w:tc>
          <w:tcPr>
            <w:tcW w:w="1134" w:type="dxa"/>
            <w:vAlign w:val="center"/>
          </w:tcPr>
          <w:p>
            <w:pPr>
              <w:pStyle w:val="12"/>
            </w:pPr>
            <w:r>
              <w:t>11</w:t>
            </w:r>
          </w:p>
        </w:tc>
        <w:tc>
          <w:tcPr>
            <w:tcW w:w="1134" w:type="dxa"/>
            <w:vAlign w:val="center"/>
          </w:tcPr>
          <w:p>
            <w:pPr>
              <w:pStyle w:val="12"/>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w:t>
            </w:r>
          </w:p>
        </w:tc>
        <w:tc>
          <w:tcPr>
            <w:tcW w:w="992" w:type="dxa"/>
            <w:vAlign w:val="center"/>
          </w:tcPr>
          <w:p>
            <w:pPr>
              <w:pStyle w:val="18"/>
            </w:pPr>
          </w:p>
        </w:tc>
        <w:tc>
          <w:tcPr>
            <w:tcW w:w="1559" w:type="dxa"/>
            <w:vAlign w:val="center"/>
          </w:tcPr>
          <w:p>
            <w:pPr>
              <w:pStyle w:val="16"/>
            </w:pPr>
            <w:r>
              <w:t>合计</w:t>
            </w:r>
          </w:p>
        </w:tc>
        <w:tc>
          <w:tcPr>
            <w:tcW w:w="1134" w:type="dxa"/>
            <w:vAlign w:val="center"/>
          </w:tcPr>
          <w:p>
            <w:pPr>
              <w:pStyle w:val="17"/>
            </w:pPr>
            <w:r>
              <w:t>1393.12</w:t>
            </w:r>
          </w:p>
        </w:tc>
        <w:tc>
          <w:tcPr>
            <w:tcW w:w="1134" w:type="dxa"/>
            <w:vAlign w:val="center"/>
          </w:tcPr>
          <w:p>
            <w:pPr>
              <w:pStyle w:val="17"/>
            </w:pPr>
            <w:r>
              <w:t>1383.12</w:t>
            </w:r>
          </w:p>
        </w:tc>
        <w:tc>
          <w:tcPr>
            <w:tcW w:w="1134" w:type="dxa"/>
            <w:vAlign w:val="center"/>
          </w:tcPr>
          <w:p>
            <w:pPr>
              <w:pStyle w:val="17"/>
            </w:pPr>
            <w:r>
              <w:t>1383.12</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w:t>
            </w:r>
          </w:p>
        </w:tc>
        <w:tc>
          <w:tcPr>
            <w:tcW w:w="992" w:type="dxa"/>
            <w:vAlign w:val="center"/>
          </w:tcPr>
          <w:p>
            <w:pPr>
              <w:pStyle w:val="14"/>
            </w:pPr>
            <w:r>
              <w:t>208</w:t>
            </w:r>
          </w:p>
        </w:tc>
        <w:tc>
          <w:tcPr>
            <w:tcW w:w="1559" w:type="dxa"/>
            <w:vAlign w:val="center"/>
          </w:tcPr>
          <w:p>
            <w:pPr>
              <w:pStyle w:val="14"/>
            </w:pPr>
            <w:r>
              <w:t>社会保障和就业支出</w:t>
            </w:r>
          </w:p>
        </w:tc>
        <w:tc>
          <w:tcPr>
            <w:tcW w:w="1134" w:type="dxa"/>
            <w:vAlign w:val="center"/>
          </w:tcPr>
          <w:p>
            <w:pPr>
              <w:pStyle w:val="13"/>
            </w:pPr>
            <w:r>
              <w:t>1357.40</w:t>
            </w:r>
          </w:p>
        </w:tc>
        <w:tc>
          <w:tcPr>
            <w:tcW w:w="1134" w:type="dxa"/>
            <w:vAlign w:val="center"/>
          </w:tcPr>
          <w:p>
            <w:pPr>
              <w:pStyle w:val="13"/>
            </w:pPr>
            <w:r>
              <w:t>1357.40</w:t>
            </w:r>
          </w:p>
        </w:tc>
        <w:tc>
          <w:tcPr>
            <w:tcW w:w="1134" w:type="dxa"/>
            <w:vAlign w:val="center"/>
          </w:tcPr>
          <w:p>
            <w:pPr>
              <w:pStyle w:val="13"/>
            </w:pPr>
            <w:r>
              <w:t>1357.40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w:t>
            </w:r>
          </w:p>
        </w:tc>
        <w:tc>
          <w:tcPr>
            <w:tcW w:w="992" w:type="dxa"/>
            <w:vAlign w:val="center"/>
          </w:tcPr>
          <w:p>
            <w:pPr>
              <w:pStyle w:val="14"/>
            </w:pPr>
            <w:r>
              <w:t>20801</w:t>
            </w:r>
          </w:p>
        </w:tc>
        <w:tc>
          <w:tcPr>
            <w:tcW w:w="1559" w:type="dxa"/>
            <w:vAlign w:val="center"/>
          </w:tcPr>
          <w:p>
            <w:pPr>
              <w:pStyle w:val="14"/>
            </w:pPr>
            <w:r>
              <w:t>人力资源和社会保障管理事务</w:t>
            </w:r>
          </w:p>
        </w:tc>
        <w:tc>
          <w:tcPr>
            <w:tcW w:w="1134" w:type="dxa"/>
            <w:vAlign w:val="center"/>
          </w:tcPr>
          <w:p>
            <w:pPr>
              <w:pStyle w:val="13"/>
            </w:pPr>
            <w:r>
              <w:t>455.40</w:t>
            </w:r>
          </w:p>
        </w:tc>
        <w:tc>
          <w:tcPr>
            <w:tcW w:w="1134" w:type="dxa"/>
            <w:vAlign w:val="center"/>
          </w:tcPr>
          <w:p>
            <w:pPr>
              <w:pStyle w:val="13"/>
            </w:pPr>
            <w:r>
              <w:t>455.40</w:t>
            </w:r>
          </w:p>
        </w:tc>
        <w:tc>
          <w:tcPr>
            <w:tcW w:w="1134" w:type="dxa"/>
            <w:vAlign w:val="center"/>
          </w:tcPr>
          <w:p>
            <w:pPr>
              <w:pStyle w:val="13"/>
            </w:pPr>
            <w:r>
              <w:t>455.40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4</w:t>
            </w:r>
          </w:p>
        </w:tc>
        <w:tc>
          <w:tcPr>
            <w:tcW w:w="992" w:type="dxa"/>
            <w:vAlign w:val="center"/>
          </w:tcPr>
          <w:p>
            <w:pPr>
              <w:pStyle w:val="14"/>
            </w:pPr>
            <w:r>
              <w:t>2080101</w:t>
            </w:r>
          </w:p>
        </w:tc>
        <w:tc>
          <w:tcPr>
            <w:tcW w:w="1559" w:type="dxa"/>
            <w:vAlign w:val="center"/>
          </w:tcPr>
          <w:p>
            <w:pPr>
              <w:pStyle w:val="14"/>
            </w:pPr>
            <w:r>
              <w:t>行政运行</w:t>
            </w:r>
          </w:p>
        </w:tc>
        <w:tc>
          <w:tcPr>
            <w:tcW w:w="1134" w:type="dxa"/>
            <w:vAlign w:val="center"/>
          </w:tcPr>
          <w:p>
            <w:pPr>
              <w:pStyle w:val="13"/>
            </w:pPr>
            <w:r>
              <w:t>403.40</w:t>
            </w:r>
          </w:p>
        </w:tc>
        <w:tc>
          <w:tcPr>
            <w:tcW w:w="1134" w:type="dxa"/>
            <w:vAlign w:val="center"/>
          </w:tcPr>
          <w:p>
            <w:pPr>
              <w:pStyle w:val="13"/>
            </w:pPr>
            <w:r>
              <w:t>403.40</w:t>
            </w:r>
          </w:p>
        </w:tc>
        <w:tc>
          <w:tcPr>
            <w:tcW w:w="1134" w:type="dxa"/>
            <w:vAlign w:val="center"/>
          </w:tcPr>
          <w:p>
            <w:pPr>
              <w:pStyle w:val="13"/>
            </w:pPr>
            <w:r>
              <w:t>403.40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5</w:t>
            </w:r>
          </w:p>
        </w:tc>
        <w:tc>
          <w:tcPr>
            <w:tcW w:w="992" w:type="dxa"/>
            <w:vAlign w:val="center"/>
          </w:tcPr>
          <w:p>
            <w:pPr>
              <w:pStyle w:val="14"/>
            </w:pPr>
            <w:r>
              <w:t>2080102</w:t>
            </w:r>
          </w:p>
        </w:tc>
        <w:tc>
          <w:tcPr>
            <w:tcW w:w="1559" w:type="dxa"/>
            <w:vAlign w:val="center"/>
          </w:tcPr>
          <w:p>
            <w:pPr>
              <w:pStyle w:val="14"/>
            </w:pPr>
            <w:r>
              <w:t>一般行政管理事务</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6</w:t>
            </w:r>
          </w:p>
        </w:tc>
        <w:tc>
          <w:tcPr>
            <w:tcW w:w="992" w:type="dxa"/>
            <w:vAlign w:val="center"/>
          </w:tcPr>
          <w:p>
            <w:pPr>
              <w:pStyle w:val="14"/>
            </w:pPr>
            <w:r>
              <w:t>20805</w:t>
            </w:r>
          </w:p>
        </w:tc>
        <w:tc>
          <w:tcPr>
            <w:tcW w:w="1559" w:type="dxa"/>
            <w:vAlign w:val="center"/>
          </w:tcPr>
          <w:p>
            <w:pPr>
              <w:pStyle w:val="14"/>
            </w:pPr>
            <w:r>
              <w:t>行政事业单位养老支出</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7</w:t>
            </w:r>
          </w:p>
        </w:tc>
        <w:tc>
          <w:tcPr>
            <w:tcW w:w="992" w:type="dxa"/>
            <w:vAlign w:val="center"/>
          </w:tcPr>
          <w:p>
            <w:pPr>
              <w:pStyle w:val="14"/>
            </w:pPr>
            <w:r>
              <w:t>2080507</w:t>
            </w:r>
          </w:p>
        </w:tc>
        <w:tc>
          <w:tcPr>
            <w:tcW w:w="1559" w:type="dxa"/>
            <w:vAlign w:val="center"/>
          </w:tcPr>
          <w:p>
            <w:pPr>
              <w:pStyle w:val="14"/>
            </w:pPr>
            <w:r>
              <w:t>对机关事业单位基本养老保险基金的补助</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8</w:t>
            </w:r>
          </w:p>
        </w:tc>
        <w:tc>
          <w:tcPr>
            <w:tcW w:w="992" w:type="dxa"/>
            <w:vAlign w:val="center"/>
          </w:tcPr>
          <w:p>
            <w:pPr>
              <w:pStyle w:val="14"/>
            </w:pPr>
            <w:r>
              <w:t>20899</w:t>
            </w:r>
          </w:p>
        </w:tc>
        <w:tc>
          <w:tcPr>
            <w:tcW w:w="1559" w:type="dxa"/>
            <w:vAlign w:val="center"/>
          </w:tcPr>
          <w:p>
            <w:pPr>
              <w:pStyle w:val="14"/>
            </w:pPr>
            <w:r>
              <w:t>其他社会保障和就业支出</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9</w:t>
            </w:r>
          </w:p>
        </w:tc>
        <w:tc>
          <w:tcPr>
            <w:tcW w:w="992" w:type="dxa"/>
            <w:vAlign w:val="center"/>
          </w:tcPr>
          <w:p>
            <w:pPr>
              <w:pStyle w:val="14"/>
            </w:pPr>
            <w:r>
              <w:t>2089999</w:t>
            </w:r>
          </w:p>
        </w:tc>
        <w:tc>
          <w:tcPr>
            <w:tcW w:w="1559" w:type="dxa"/>
            <w:vAlign w:val="center"/>
          </w:tcPr>
          <w:p>
            <w:pPr>
              <w:pStyle w:val="14"/>
            </w:pPr>
            <w:r>
              <w:t>其他社会保障和就业支出</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10</w:t>
            </w:r>
          </w:p>
        </w:tc>
        <w:tc>
          <w:tcPr>
            <w:tcW w:w="992" w:type="dxa"/>
            <w:vAlign w:val="center"/>
          </w:tcPr>
          <w:p>
            <w:pPr>
              <w:pStyle w:val="14"/>
            </w:pPr>
            <w:r>
              <w:t>210</w:t>
            </w:r>
          </w:p>
        </w:tc>
        <w:tc>
          <w:tcPr>
            <w:tcW w:w="1559" w:type="dxa"/>
            <w:vAlign w:val="center"/>
          </w:tcPr>
          <w:p>
            <w:pPr>
              <w:pStyle w:val="14"/>
            </w:pPr>
            <w:r>
              <w:t>卫生健康支出</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11</w:t>
            </w:r>
          </w:p>
        </w:tc>
        <w:tc>
          <w:tcPr>
            <w:tcW w:w="992" w:type="dxa"/>
            <w:vAlign w:val="center"/>
          </w:tcPr>
          <w:p>
            <w:pPr>
              <w:pStyle w:val="14"/>
            </w:pPr>
            <w:r>
              <w:t>21004</w:t>
            </w:r>
          </w:p>
        </w:tc>
        <w:tc>
          <w:tcPr>
            <w:tcW w:w="1559" w:type="dxa"/>
            <w:vAlign w:val="center"/>
          </w:tcPr>
          <w:p>
            <w:pPr>
              <w:pStyle w:val="14"/>
            </w:pPr>
            <w:r>
              <w:t>公共卫生</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12</w:t>
            </w:r>
          </w:p>
        </w:tc>
        <w:tc>
          <w:tcPr>
            <w:tcW w:w="992" w:type="dxa"/>
            <w:vAlign w:val="center"/>
          </w:tcPr>
          <w:p>
            <w:pPr>
              <w:pStyle w:val="14"/>
            </w:pPr>
            <w:r>
              <w:t>2100409</w:t>
            </w:r>
          </w:p>
        </w:tc>
        <w:tc>
          <w:tcPr>
            <w:tcW w:w="1559" w:type="dxa"/>
            <w:vAlign w:val="center"/>
          </w:tcPr>
          <w:p>
            <w:pPr>
              <w:pStyle w:val="14"/>
            </w:pPr>
            <w:r>
              <w:t>重大公共卫生服务</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13</w:t>
            </w:r>
          </w:p>
        </w:tc>
        <w:tc>
          <w:tcPr>
            <w:tcW w:w="992" w:type="dxa"/>
            <w:vAlign w:val="center"/>
          </w:tcPr>
          <w:p>
            <w:pPr>
              <w:pStyle w:val="14"/>
            </w:pPr>
            <w:r>
              <w:t>221</w:t>
            </w:r>
          </w:p>
        </w:tc>
        <w:tc>
          <w:tcPr>
            <w:tcW w:w="1559" w:type="dxa"/>
            <w:vAlign w:val="center"/>
          </w:tcPr>
          <w:p>
            <w:pPr>
              <w:pStyle w:val="14"/>
            </w:pPr>
            <w:r>
              <w:t>住房保障支出</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14</w:t>
            </w:r>
          </w:p>
        </w:tc>
        <w:tc>
          <w:tcPr>
            <w:tcW w:w="992" w:type="dxa"/>
            <w:vAlign w:val="center"/>
          </w:tcPr>
          <w:p>
            <w:pPr>
              <w:pStyle w:val="14"/>
            </w:pPr>
            <w:r>
              <w:t>22102</w:t>
            </w:r>
          </w:p>
        </w:tc>
        <w:tc>
          <w:tcPr>
            <w:tcW w:w="1559" w:type="dxa"/>
            <w:vAlign w:val="center"/>
          </w:tcPr>
          <w:p>
            <w:pPr>
              <w:pStyle w:val="14"/>
            </w:pPr>
            <w:r>
              <w:t>住房改革支出</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15</w:t>
            </w:r>
          </w:p>
        </w:tc>
        <w:tc>
          <w:tcPr>
            <w:tcW w:w="992" w:type="dxa"/>
            <w:vAlign w:val="center"/>
          </w:tcPr>
          <w:p>
            <w:pPr>
              <w:pStyle w:val="14"/>
            </w:pPr>
            <w:r>
              <w:t>2210201</w:t>
            </w:r>
          </w:p>
        </w:tc>
        <w:tc>
          <w:tcPr>
            <w:tcW w:w="1559" w:type="dxa"/>
            <w:vAlign w:val="center"/>
          </w:tcPr>
          <w:p>
            <w:pPr>
              <w:pStyle w:val="14"/>
            </w:pPr>
            <w:r>
              <w:t>住房公积金</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722" w:type="dxa"/>
            <w:gridSpan w:val="2"/>
            <w:tcBorders>
              <w:top w:val="single" w:color="FFFFFF" w:sz="6" w:space="0"/>
              <w:left w:val="single" w:color="FFFFFF" w:sz="6" w:space="0"/>
              <w:right w:val="single" w:color="FFFFFF" w:sz="6" w:space="0"/>
            </w:tcBorders>
            <w:vAlign w:val="center"/>
          </w:tcPr>
          <w:p>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527" w:type="dxa"/>
            <w:gridSpan w:val="2"/>
            <w:vAlign w:val="center"/>
          </w:tcPr>
          <w:p>
            <w:pPr>
              <w:pStyle w:val="12"/>
            </w:pPr>
            <w:r>
              <w:t>功能分类科目</w:t>
            </w:r>
          </w:p>
        </w:tc>
        <w:tc>
          <w:tcPr>
            <w:tcW w:w="1361" w:type="dxa"/>
            <w:vMerge w:val="restart"/>
            <w:vAlign w:val="center"/>
          </w:tcPr>
          <w:p>
            <w:pPr>
              <w:pStyle w:val="12"/>
            </w:pPr>
            <w:r>
              <w:t>合计</w:t>
            </w:r>
          </w:p>
        </w:tc>
        <w:tc>
          <w:tcPr>
            <w:tcW w:w="1361" w:type="dxa"/>
            <w:vMerge w:val="restart"/>
            <w:vAlign w:val="center"/>
          </w:tcPr>
          <w:p>
            <w:pPr>
              <w:pStyle w:val="12"/>
            </w:pPr>
            <w:r>
              <w:t>基本支出</w:t>
            </w:r>
          </w:p>
        </w:tc>
        <w:tc>
          <w:tcPr>
            <w:tcW w:w="1361" w:type="dxa"/>
            <w:vMerge w:val="restart"/>
            <w:vAlign w:val="center"/>
          </w:tcPr>
          <w:p>
            <w:pPr>
              <w:pStyle w:val="12"/>
            </w:pPr>
            <w:r>
              <w:t>项目支出</w:t>
            </w:r>
          </w:p>
        </w:tc>
        <w:tc>
          <w:tcPr>
            <w:tcW w:w="1361" w:type="dxa"/>
            <w:vMerge w:val="restart"/>
            <w:vAlign w:val="center"/>
          </w:tcPr>
          <w:p>
            <w:pPr>
              <w:pStyle w:val="12"/>
            </w:pPr>
            <w:r>
              <w:t>经营支出</w:t>
            </w:r>
          </w:p>
        </w:tc>
        <w:tc>
          <w:tcPr>
            <w:tcW w:w="1361" w:type="dxa"/>
            <w:vMerge w:val="restart"/>
            <w:vAlign w:val="center"/>
          </w:tcPr>
          <w:p>
            <w:pPr>
              <w:pStyle w:val="12"/>
            </w:pPr>
            <w:r>
              <w:t>上解上级     支出</w:t>
            </w:r>
          </w:p>
        </w:tc>
        <w:tc>
          <w:tcPr>
            <w:tcW w:w="1361" w:type="dxa"/>
            <w:vMerge w:val="restart"/>
            <w:vAlign w:val="center"/>
          </w:tcPr>
          <w:p>
            <w:pPr>
              <w:pStyle w:val="12"/>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2"/>
            </w:pPr>
            <w:r>
              <w:t>科目    编码</w:t>
            </w:r>
          </w:p>
        </w:tc>
        <w:tc>
          <w:tcPr>
            <w:tcW w:w="4535" w:type="dxa"/>
            <w:vAlign w:val="center"/>
          </w:tcPr>
          <w:p>
            <w:pPr>
              <w:pStyle w:val="12"/>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992" w:type="dxa"/>
            <w:vAlign w:val="center"/>
          </w:tcPr>
          <w:p>
            <w:pPr>
              <w:pStyle w:val="12"/>
            </w:pPr>
            <w:r>
              <w:t>1</w:t>
            </w:r>
          </w:p>
        </w:tc>
        <w:tc>
          <w:tcPr>
            <w:tcW w:w="4535" w:type="dxa"/>
            <w:vAlign w:val="center"/>
          </w:tcPr>
          <w:p>
            <w:pPr>
              <w:pStyle w:val="12"/>
            </w:pPr>
            <w:r>
              <w:t>2</w:t>
            </w:r>
          </w:p>
        </w:tc>
        <w:tc>
          <w:tcPr>
            <w:tcW w:w="1361" w:type="dxa"/>
            <w:vAlign w:val="center"/>
          </w:tcPr>
          <w:p>
            <w:pPr>
              <w:pStyle w:val="12"/>
            </w:pPr>
            <w:r>
              <w:t>3</w:t>
            </w:r>
          </w:p>
        </w:tc>
        <w:tc>
          <w:tcPr>
            <w:tcW w:w="1361" w:type="dxa"/>
            <w:vAlign w:val="center"/>
          </w:tcPr>
          <w:p>
            <w:pPr>
              <w:pStyle w:val="12"/>
            </w:pPr>
            <w:r>
              <w:t>4</w:t>
            </w:r>
          </w:p>
        </w:tc>
        <w:tc>
          <w:tcPr>
            <w:tcW w:w="1361" w:type="dxa"/>
            <w:vAlign w:val="center"/>
          </w:tcPr>
          <w:p>
            <w:pPr>
              <w:pStyle w:val="12"/>
            </w:pPr>
            <w:r>
              <w:t>5</w:t>
            </w:r>
          </w:p>
        </w:tc>
        <w:tc>
          <w:tcPr>
            <w:tcW w:w="1361" w:type="dxa"/>
            <w:vAlign w:val="center"/>
          </w:tcPr>
          <w:p>
            <w:pPr>
              <w:pStyle w:val="12"/>
            </w:pPr>
            <w:r>
              <w:t>6</w:t>
            </w:r>
          </w:p>
        </w:tc>
        <w:tc>
          <w:tcPr>
            <w:tcW w:w="1361" w:type="dxa"/>
            <w:vAlign w:val="center"/>
          </w:tcPr>
          <w:p>
            <w:pPr>
              <w:pStyle w:val="12"/>
            </w:pPr>
            <w:r>
              <w:t>7</w:t>
            </w:r>
          </w:p>
        </w:tc>
        <w:tc>
          <w:tcPr>
            <w:tcW w:w="1361" w:type="dxa"/>
            <w:vAlign w:val="center"/>
          </w:tcPr>
          <w:p>
            <w:pPr>
              <w:pStyle w:val="12"/>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992" w:type="dxa"/>
            <w:vAlign w:val="center"/>
          </w:tcPr>
          <w:p>
            <w:pPr>
              <w:pStyle w:val="18"/>
            </w:pPr>
          </w:p>
        </w:tc>
        <w:tc>
          <w:tcPr>
            <w:tcW w:w="4535" w:type="dxa"/>
            <w:vAlign w:val="center"/>
          </w:tcPr>
          <w:p>
            <w:pPr>
              <w:pStyle w:val="16"/>
            </w:pPr>
            <w:r>
              <w:t>合计</w:t>
            </w:r>
          </w:p>
        </w:tc>
        <w:tc>
          <w:tcPr>
            <w:tcW w:w="1361" w:type="dxa"/>
            <w:vAlign w:val="center"/>
          </w:tcPr>
          <w:p>
            <w:pPr>
              <w:pStyle w:val="17"/>
            </w:pPr>
            <w:r>
              <w:t>1393.12</w:t>
            </w:r>
          </w:p>
        </w:tc>
        <w:tc>
          <w:tcPr>
            <w:tcW w:w="1361" w:type="dxa"/>
            <w:vAlign w:val="center"/>
          </w:tcPr>
          <w:p>
            <w:pPr>
              <w:pStyle w:val="17"/>
            </w:pPr>
            <w:r>
              <w:t>429.12</w:t>
            </w:r>
          </w:p>
        </w:tc>
        <w:tc>
          <w:tcPr>
            <w:tcW w:w="1361" w:type="dxa"/>
            <w:vAlign w:val="center"/>
          </w:tcPr>
          <w:p>
            <w:pPr>
              <w:pStyle w:val="17"/>
            </w:pPr>
            <w:r>
              <w:t>964.00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992" w:type="dxa"/>
            <w:vAlign w:val="center"/>
          </w:tcPr>
          <w:p>
            <w:pPr>
              <w:pStyle w:val="14"/>
            </w:pPr>
            <w:r>
              <w:t>208</w:t>
            </w:r>
          </w:p>
        </w:tc>
        <w:tc>
          <w:tcPr>
            <w:tcW w:w="4535" w:type="dxa"/>
            <w:vAlign w:val="center"/>
          </w:tcPr>
          <w:p>
            <w:pPr>
              <w:pStyle w:val="14"/>
            </w:pPr>
            <w:r>
              <w:t>社会保障和就业支出</w:t>
            </w:r>
          </w:p>
        </w:tc>
        <w:tc>
          <w:tcPr>
            <w:tcW w:w="1361" w:type="dxa"/>
            <w:vAlign w:val="center"/>
          </w:tcPr>
          <w:p>
            <w:pPr>
              <w:pStyle w:val="13"/>
            </w:pPr>
            <w:r>
              <w:t>1357.40</w:t>
            </w:r>
          </w:p>
        </w:tc>
        <w:tc>
          <w:tcPr>
            <w:tcW w:w="1361" w:type="dxa"/>
            <w:vAlign w:val="center"/>
          </w:tcPr>
          <w:p>
            <w:pPr>
              <w:pStyle w:val="13"/>
            </w:pPr>
            <w:r>
              <w:t>403.40</w:t>
            </w:r>
          </w:p>
        </w:tc>
        <w:tc>
          <w:tcPr>
            <w:tcW w:w="1361" w:type="dxa"/>
            <w:vAlign w:val="center"/>
          </w:tcPr>
          <w:p>
            <w:pPr>
              <w:pStyle w:val="13"/>
            </w:pPr>
            <w:r>
              <w:t>954.00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992" w:type="dxa"/>
            <w:vAlign w:val="center"/>
          </w:tcPr>
          <w:p>
            <w:pPr>
              <w:pStyle w:val="14"/>
            </w:pPr>
            <w:r>
              <w:t>20801</w:t>
            </w:r>
          </w:p>
        </w:tc>
        <w:tc>
          <w:tcPr>
            <w:tcW w:w="4535" w:type="dxa"/>
            <w:vAlign w:val="center"/>
          </w:tcPr>
          <w:p>
            <w:pPr>
              <w:pStyle w:val="14"/>
            </w:pPr>
            <w:r>
              <w:t>人力资源和社会保障管理事务</w:t>
            </w:r>
          </w:p>
        </w:tc>
        <w:tc>
          <w:tcPr>
            <w:tcW w:w="1361" w:type="dxa"/>
            <w:vAlign w:val="center"/>
          </w:tcPr>
          <w:p>
            <w:pPr>
              <w:pStyle w:val="13"/>
            </w:pPr>
            <w:r>
              <w:t>455.40</w:t>
            </w:r>
          </w:p>
        </w:tc>
        <w:tc>
          <w:tcPr>
            <w:tcW w:w="1361" w:type="dxa"/>
            <w:vAlign w:val="center"/>
          </w:tcPr>
          <w:p>
            <w:pPr>
              <w:pStyle w:val="13"/>
            </w:pPr>
            <w:r>
              <w:t>403.40</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992" w:type="dxa"/>
            <w:vAlign w:val="center"/>
          </w:tcPr>
          <w:p>
            <w:pPr>
              <w:pStyle w:val="14"/>
            </w:pPr>
            <w:r>
              <w:t>2080101</w:t>
            </w:r>
          </w:p>
        </w:tc>
        <w:tc>
          <w:tcPr>
            <w:tcW w:w="4535" w:type="dxa"/>
            <w:vAlign w:val="center"/>
          </w:tcPr>
          <w:p>
            <w:pPr>
              <w:pStyle w:val="14"/>
            </w:pPr>
            <w:r>
              <w:t>行政运行</w:t>
            </w:r>
          </w:p>
        </w:tc>
        <w:tc>
          <w:tcPr>
            <w:tcW w:w="1361" w:type="dxa"/>
            <w:vAlign w:val="center"/>
          </w:tcPr>
          <w:p>
            <w:pPr>
              <w:pStyle w:val="13"/>
            </w:pPr>
            <w:r>
              <w:t>403.40</w:t>
            </w:r>
          </w:p>
        </w:tc>
        <w:tc>
          <w:tcPr>
            <w:tcW w:w="1361" w:type="dxa"/>
            <w:vAlign w:val="center"/>
          </w:tcPr>
          <w:p>
            <w:pPr>
              <w:pStyle w:val="13"/>
            </w:pPr>
            <w:r>
              <w:t>403.40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992" w:type="dxa"/>
            <w:vAlign w:val="center"/>
          </w:tcPr>
          <w:p>
            <w:pPr>
              <w:pStyle w:val="14"/>
            </w:pPr>
            <w:r>
              <w:t>2080102</w:t>
            </w:r>
          </w:p>
        </w:tc>
        <w:tc>
          <w:tcPr>
            <w:tcW w:w="4535" w:type="dxa"/>
            <w:vAlign w:val="center"/>
          </w:tcPr>
          <w:p>
            <w:pPr>
              <w:pStyle w:val="14"/>
            </w:pPr>
            <w:r>
              <w:t>一般行政管理事务</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992" w:type="dxa"/>
            <w:vAlign w:val="center"/>
          </w:tcPr>
          <w:p>
            <w:pPr>
              <w:pStyle w:val="14"/>
            </w:pPr>
            <w:r>
              <w:t>20805</w:t>
            </w:r>
          </w:p>
        </w:tc>
        <w:tc>
          <w:tcPr>
            <w:tcW w:w="4535" w:type="dxa"/>
            <w:vAlign w:val="center"/>
          </w:tcPr>
          <w:p>
            <w:pPr>
              <w:pStyle w:val="14"/>
            </w:pPr>
            <w:r>
              <w:t>行政事业单位养老支出</w:t>
            </w: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992" w:type="dxa"/>
            <w:vAlign w:val="center"/>
          </w:tcPr>
          <w:p>
            <w:pPr>
              <w:pStyle w:val="14"/>
            </w:pPr>
            <w:r>
              <w:t>2080507</w:t>
            </w:r>
          </w:p>
        </w:tc>
        <w:tc>
          <w:tcPr>
            <w:tcW w:w="4535" w:type="dxa"/>
            <w:vAlign w:val="center"/>
          </w:tcPr>
          <w:p>
            <w:pPr>
              <w:pStyle w:val="14"/>
            </w:pPr>
            <w:r>
              <w:t>对机关事业单位基本养老保险基金的补助</w:t>
            </w: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992" w:type="dxa"/>
            <w:vAlign w:val="center"/>
          </w:tcPr>
          <w:p>
            <w:pPr>
              <w:pStyle w:val="14"/>
            </w:pPr>
            <w:r>
              <w:t>20899</w:t>
            </w:r>
          </w:p>
        </w:tc>
        <w:tc>
          <w:tcPr>
            <w:tcW w:w="4535" w:type="dxa"/>
            <w:vAlign w:val="center"/>
          </w:tcPr>
          <w:p>
            <w:pPr>
              <w:pStyle w:val="14"/>
            </w:pPr>
            <w:r>
              <w:t>其他社会保障和就业支出</w:t>
            </w: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992" w:type="dxa"/>
            <w:vAlign w:val="center"/>
          </w:tcPr>
          <w:p>
            <w:pPr>
              <w:pStyle w:val="14"/>
            </w:pPr>
            <w:r>
              <w:t>2089999</w:t>
            </w:r>
          </w:p>
        </w:tc>
        <w:tc>
          <w:tcPr>
            <w:tcW w:w="4535" w:type="dxa"/>
            <w:vAlign w:val="center"/>
          </w:tcPr>
          <w:p>
            <w:pPr>
              <w:pStyle w:val="14"/>
            </w:pPr>
            <w:r>
              <w:t>其他社会保障和就业支出</w:t>
            </w: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992" w:type="dxa"/>
            <w:vAlign w:val="center"/>
          </w:tcPr>
          <w:p>
            <w:pPr>
              <w:pStyle w:val="14"/>
            </w:pPr>
            <w:r>
              <w:t>210</w:t>
            </w:r>
          </w:p>
        </w:tc>
        <w:tc>
          <w:tcPr>
            <w:tcW w:w="4535" w:type="dxa"/>
            <w:vAlign w:val="center"/>
          </w:tcPr>
          <w:p>
            <w:pPr>
              <w:pStyle w:val="14"/>
            </w:pPr>
            <w:r>
              <w:t>卫生健康支出</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992" w:type="dxa"/>
            <w:vAlign w:val="center"/>
          </w:tcPr>
          <w:p>
            <w:pPr>
              <w:pStyle w:val="14"/>
            </w:pPr>
            <w:r>
              <w:t>21004</w:t>
            </w:r>
          </w:p>
        </w:tc>
        <w:tc>
          <w:tcPr>
            <w:tcW w:w="4535" w:type="dxa"/>
            <w:vAlign w:val="center"/>
          </w:tcPr>
          <w:p>
            <w:pPr>
              <w:pStyle w:val="14"/>
            </w:pPr>
            <w:r>
              <w:t>公共卫生</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992" w:type="dxa"/>
            <w:vAlign w:val="center"/>
          </w:tcPr>
          <w:p>
            <w:pPr>
              <w:pStyle w:val="14"/>
            </w:pPr>
            <w:r>
              <w:t>2100409</w:t>
            </w:r>
          </w:p>
        </w:tc>
        <w:tc>
          <w:tcPr>
            <w:tcW w:w="4535" w:type="dxa"/>
            <w:vAlign w:val="center"/>
          </w:tcPr>
          <w:p>
            <w:pPr>
              <w:pStyle w:val="14"/>
            </w:pPr>
            <w:r>
              <w:t>重大公共卫生服务</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992" w:type="dxa"/>
            <w:vAlign w:val="center"/>
          </w:tcPr>
          <w:p>
            <w:pPr>
              <w:pStyle w:val="14"/>
            </w:pPr>
            <w:r>
              <w:t>221</w:t>
            </w:r>
          </w:p>
        </w:tc>
        <w:tc>
          <w:tcPr>
            <w:tcW w:w="4535" w:type="dxa"/>
            <w:vAlign w:val="center"/>
          </w:tcPr>
          <w:p>
            <w:pPr>
              <w:pStyle w:val="14"/>
            </w:pPr>
            <w:r>
              <w:t>住房保障支出</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992" w:type="dxa"/>
            <w:vAlign w:val="center"/>
          </w:tcPr>
          <w:p>
            <w:pPr>
              <w:pStyle w:val="14"/>
            </w:pPr>
            <w:r>
              <w:t>22102</w:t>
            </w:r>
          </w:p>
        </w:tc>
        <w:tc>
          <w:tcPr>
            <w:tcW w:w="4535" w:type="dxa"/>
            <w:vAlign w:val="center"/>
          </w:tcPr>
          <w:p>
            <w:pPr>
              <w:pStyle w:val="14"/>
            </w:pPr>
            <w:r>
              <w:t>住房改革支出</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992" w:type="dxa"/>
            <w:vAlign w:val="center"/>
          </w:tcPr>
          <w:p>
            <w:pPr>
              <w:pStyle w:val="14"/>
            </w:pPr>
            <w:r>
              <w:t>2210201</w:t>
            </w:r>
          </w:p>
        </w:tc>
        <w:tc>
          <w:tcPr>
            <w:tcW w:w="4535" w:type="dxa"/>
            <w:vAlign w:val="center"/>
          </w:tcPr>
          <w:p>
            <w:pPr>
              <w:pStyle w:val="14"/>
            </w:pPr>
            <w:r>
              <w:t>住房公积金</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3402" w:type="dxa"/>
            <w:tcBorders>
              <w:top w:val="single" w:color="FFFFFF" w:sz="6" w:space="0"/>
              <w:left w:val="single" w:color="FFFFFF" w:sz="6" w:space="0"/>
              <w:right w:val="single" w:color="FFFFFF" w:sz="6" w:space="0"/>
            </w:tcBorders>
            <w:vAlign w:val="center"/>
          </w:tcPr>
          <w:p>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4876" w:type="dxa"/>
            <w:gridSpan w:val="2"/>
            <w:vAlign w:val="center"/>
          </w:tcPr>
          <w:p>
            <w:pPr>
              <w:pStyle w:val="12"/>
            </w:pPr>
            <w:r>
              <w:t>收入</w:t>
            </w:r>
          </w:p>
        </w:tc>
        <w:tc>
          <w:tcPr>
            <w:tcW w:w="9298" w:type="dxa"/>
            <w:gridSpan w:val="5"/>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2"/>
            </w:pPr>
            <w:r>
              <w:t>项  目</w:t>
            </w:r>
          </w:p>
        </w:tc>
        <w:tc>
          <w:tcPr>
            <w:tcW w:w="1474" w:type="dxa"/>
            <w:vAlign w:val="center"/>
          </w:tcPr>
          <w:p>
            <w:pPr>
              <w:pStyle w:val="12"/>
            </w:pPr>
            <w:r>
              <w:t>金额</w:t>
            </w:r>
          </w:p>
        </w:tc>
        <w:tc>
          <w:tcPr>
            <w:tcW w:w="3402" w:type="dxa"/>
            <w:vAlign w:val="center"/>
          </w:tcPr>
          <w:p>
            <w:pPr>
              <w:pStyle w:val="12"/>
            </w:pPr>
            <w:r>
              <w:t>项  目</w:t>
            </w:r>
          </w:p>
        </w:tc>
        <w:tc>
          <w:tcPr>
            <w:tcW w:w="1474" w:type="dxa"/>
            <w:vAlign w:val="center"/>
          </w:tcPr>
          <w:p>
            <w:pPr>
              <w:pStyle w:val="12"/>
            </w:pPr>
            <w:r>
              <w:t>合计</w:t>
            </w:r>
          </w:p>
        </w:tc>
        <w:tc>
          <w:tcPr>
            <w:tcW w:w="1474" w:type="dxa"/>
            <w:vAlign w:val="center"/>
          </w:tcPr>
          <w:p>
            <w:pPr>
              <w:pStyle w:val="12"/>
            </w:pPr>
            <w:r>
              <w:t>一般公共预算财政拨款</w:t>
            </w:r>
          </w:p>
        </w:tc>
        <w:tc>
          <w:tcPr>
            <w:tcW w:w="1474" w:type="dxa"/>
            <w:vAlign w:val="center"/>
          </w:tcPr>
          <w:p>
            <w:pPr>
              <w:pStyle w:val="12"/>
            </w:pPr>
            <w:r>
              <w:t>政府性基金预算财政    拨款</w:t>
            </w:r>
          </w:p>
        </w:tc>
        <w:tc>
          <w:tcPr>
            <w:tcW w:w="1474" w:type="dxa"/>
            <w:vAlign w:val="center"/>
          </w:tcPr>
          <w:p>
            <w:pPr>
              <w:pStyle w:val="12"/>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3402" w:type="dxa"/>
            <w:vAlign w:val="center"/>
          </w:tcPr>
          <w:p>
            <w:pPr>
              <w:pStyle w:val="12"/>
            </w:pPr>
            <w:r>
              <w:t>1</w:t>
            </w:r>
          </w:p>
        </w:tc>
        <w:tc>
          <w:tcPr>
            <w:tcW w:w="1474" w:type="dxa"/>
            <w:vAlign w:val="center"/>
          </w:tcPr>
          <w:p>
            <w:pPr>
              <w:pStyle w:val="12"/>
            </w:pPr>
            <w:r>
              <w:t>2</w:t>
            </w:r>
          </w:p>
        </w:tc>
        <w:tc>
          <w:tcPr>
            <w:tcW w:w="3402" w:type="dxa"/>
            <w:vAlign w:val="center"/>
          </w:tcPr>
          <w:p>
            <w:pPr>
              <w:pStyle w:val="12"/>
            </w:pPr>
            <w:r>
              <w:t>3</w:t>
            </w:r>
          </w:p>
        </w:tc>
        <w:tc>
          <w:tcPr>
            <w:tcW w:w="1474" w:type="dxa"/>
            <w:vAlign w:val="center"/>
          </w:tcPr>
          <w:p>
            <w:pPr>
              <w:pStyle w:val="12"/>
            </w:pPr>
            <w:r>
              <w:t>4</w:t>
            </w:r>
          </w:p>
        </w:tc>
        <w:tc>
          <w:tcPr>
            <w:tcW w:w="1474" w:type="dxa"/>
            <w:vAlign w:val="center"/>
          </w:tcPr>
          <w:p>
            <w:pPr>
              <w:pStyle w:val="12"/>
            </w:pPr>
            <w:r>
              <w:t>5</w:t>
            </w:r>
          </w:p>
        </w:tc>
        <w:tc>
          <w:tcPr>
            <w:tcW w:w="1474" w:type="dxa"/>
            <w:vAlign w:val="center"/>
          </w:tcPr>
          <w:p>
            <w:pPr>
              <w:pStyle w:val="12"/>
            </w:pPr>
            <w:r>
              <w:t>6</w:t>
            </w:r>
          </w:p>
        </w:tc>
        <w:tc>
          <w:tcPr>
            <w:tcW w:w="1474" w:type="dxa"/>
            <w:vAlign w:val="center"/>
          </w:tcPr>
          <w:p>
            <w:pPr>
              <w:pStyle w:val="12"/>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3402" w:type="dxa"/>
            <w:vAlign w:val="center"/>
          </w:tcPr>
          <w:p>
            <w:pPr>
              <w:pStyle w:val="14"/>
            </w:pPr>
            <w:r>
              <w:t>一、一般公共预算拨款</w:t>
            </w:r>
          </w:p>
        </w:tc>
        <w:tc>
          <w:tcPr>
            <w:tcW w:w="1474" w:type="dxa"/>
            <w:vAlign w:val="center"/>
          </w:tcPr>
          <w:p>
            <w:pPr>
              <w:pStyle w:val="13"/>
            </w:pPr>
            <w:r>
              <w:t>1383.12</w:t>
            </w:r>
          </w:p>
        </w:tc>
        <w:tc>
          <w:tcPr>
            <w:tcW w:w="3402" w:type="dxa"/>
            <w:vAlign w:val="center"/>
          </w:tcPr>
          <w:p>
            <w:pPr>
              <w:pStyle w:val="14"/>
            </w:pPr>
            <w:r>
              <w:t>一、一般公共服务支出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r>
              <w:t>二、外交支出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r>
              <w:t>三、国防支出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四、公共安全支出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五、教育支出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六、科学技术支出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七、文化旅游体育与传媒支出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八、社会保障和就业支出</w:t>
            </w:r>
          </w:p>
        </w:tc>
        <w:tc>
          <w:tcPr>
            <w:tcW w:w="1474" w:type="dxa"/>
            <w:vAlign w:val="center"/>
          </w:tcPr>
          <w:p>
            <w:pPr>
              <w:pStyle w:val="13"/>
            </w:pPr>
            <w:r>
              <w:t>1357.40</w:t>
            </w:r>
          </w:p>
        </w:tc>
        <w:tc>
          <w:tcPr>
            <w:tcW w:w="1474" w:type="dxa"/>
            <w:vAlign w:val="center"/>
          </w:tcPr>
          <w:p>
            <w:pPr>
              <w:pStyle w:val="13"/>
            </w:pPr>
            <w:r>
              <w:t>1357.40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九、社会保险基金支出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十、卫生健康支出</w:t>
            </w:r>
          </w:p>
        </w:tc>
        <w:tc>
          <w:tcPr>
            <w:tcW w:w="1474" w:type="dxa"/>
            <w:vAlign w:val="center"/>
          </w:tcPr>
          <w:p>
            <w:pPr>
              <w:pStyle w:val="13"/>
            </w:pPr>
            <w:r>
              <w:t>10.00</w:t>
            </w:r>
          </w:p>
        </w:tc>
        <w:tc>
          <w:tcPr>
            <w:tcW w:w="1474" w:type="dxa"/>
            <w:vAlign w:val="center"/>
          </w:tcPr>
          <w:p>
            <w:pPr>
              <w:pStyle w:val="13"/>
            </w:pPr>
            <w:r>
              <w:t>10.00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十一、节能环保支出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十二、城乡社区支出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十三、农林水支出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十四、交通运输支出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十五、资源勘探工业信息等支出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十六、商业服务业等支出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十七、金融支出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十八、援助其他地区支出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十九、自然资源海洋气象等支出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二十、住房保障支出</w:t>
            </w:r>
          </w:p>
        </w:tc>
        <w:tc>
          <w:tcPr>
            <w:tcW w:w="1474" w:type="dxa"/>
            <w:vAlign w:val="center"/>
          </w:tcPr>
          <w:p>
            <w:pPr>
              <w:pStyle w:val="13"/>
            </w:pPr>
            <w:r>
              <w:t>25.72</w:t>
            </w:r>
          </w:p>
        </w:tc>
        <w:tc>
          <w:tcPr>
            <w:tcW w:w="1474" w:type="dxa"/>
            <w:vAlign w:val="center"/>
          </w:tcPr>
          <w:p>
            <w:pPr>
              <w:pStyle w:val="13"/>
            </w:pPr>
            <w:r>
              <w:t>25.72</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二十一、粮油物资储备支出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二十二、国有资本经营预算支出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二十三、灾害防治及应急管理支出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二十四、预备费</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二十五、其他支出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二十六、转移性支出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二十七、债务还本支出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二十八、债务付息支出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二十九、债务发行费用支出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三十、抗疫特别国债安排的支出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三十一、人行科目</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3402" w:type="dxa"/>
            <w:vAlign w:val="center"/>
          </w:tcPr>
          <w:p>
            <w:pPr>
              <w:pStyle w:val="16"/>
            </w:pPr>
            <w:r>
              <w:t>本年收入合计</w:t>
            </w:r>
          </w:p>
        </w:tc>
        <w:tc>
          <w:tcPr>
            <w:tcW w:w="1474" w:type="dxa"/>
            <w:vAlign w:val="center"/>
          </w:tcPr>
          <w:p>
            <w:pPr>
              <w:pStyle w:val="17"/>
            </w:pPr>
            <w:r>
              <w:t>1383.12</w:t>
            </w:r>
          </w:p>
        </w:tc>
        <w:tc>
          <w:tcPr>
            <w:tcW w:w="3402" w:type="dxa"/>
            <w:vAlign w:val="center"/>
          </w:tcPr>
          <w:p>
            <w:pPr>
              <w:pStyle w:val="16"/>
            </w:pPr>
            <w:r>
              <w:t>本年支出合计</w:t>
            </w:r>
          </w:p>
        </w:tc>
        <w:tc>
          <w:tcPr>
            <w:tcW w:w="1474" w:type="dxa"/>
            <w:vAlign w:val="center"/>
          </w:tcPr>
          <w:p>
            <w:pPr>
              <w:pStyle w:val="17"/>
            </w:pPr>
            <w:r>
              <w:t>1393.12</w:t>
            </w:r>
          </w:p>
        </w:tc>
        <w:tc>
          <w:tcPr>
            <w:tcW w:w="1474" w:type="dxa"/>
            <w:vAlign w:val="center"/>
          </w:tcPr>
          <w:p>
            <w:pPr>
              <w:pStyle w:val="17"/>
            </w:pPr>
            <w:r>
              <w:t>1393.12</w:t>
            </w: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3402" w:type="dxa"/>
            <w:vAlign w:val="center"/>
          </w:tcPr>
          <w:p>
            <w:pPr>
              <w:pStyle w:val="14"/>
            </w:pPr>
            <w:r>
              <w:t>年初财政拨款结转和结余</w:t>
            </w:r>
          </w:p>
        </w:tc>
        <w:tc>
          <w:tcPr>
            <w:tcW w:w="1474" w:type="dxa"/>
            <w:vAlign w:val="center"/>
          </w:tcPr>
          <w:p>
            <w:pPr>
              <w:pStyle w:val="13"/>
            </w:pPr>
            <w:r>
              <w:t>10.00</w:t>
            </w:r>
          </w:p>
        </w:tc>
        <w:tc>
          <w:tcPr>
            <w:tcW w:w="3402" w:type="dxa"/>
            <w:vAlign w:val="center"/>
          </w:tcPr>
          <w:p>
            <w:pPr>
              <w:pStyle w:val="14"/>
            </w:pPr>
            <w:r>
              <w:t>年末财政拨款结转和结余</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3402" w:type="dxa"/>
            <w:vAlign w:val="center"/>
          </w:tcPr>
          <w:p>
            <w:pPr>
              <w:pStyle w:val="14"/>
            </w:pPr>
            <w:r>
              <w:t>一、一般公共预算拨款</w:t>
            </w:r>
          </w:p>
        </w:tc>
        <w:tc>
          <w:tcPr>
            <w:tcW w:w="1474" w:type="dxa"/>
            <w:vAlign w:val="center"/>
          </w:tcPr>
          <w:p>
            <w:pPr>
              <w:pStyle w:val="13"/>
            </w:pPr>
            <w:r>
              <w:t>10.00</w:t>
            </w: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37</w:t>
            </w:r>
          </w:p>
        </w:tc>
        <w:tc>
          <w:tcPr>
            <w:tcW w:w="3402" w:type="dxa"/>
            <w:vAlign w:val="center"/>
          </w:tcPr>
          <w:p>
            <w:pPr>
              <w:pStyle w:val="16"/>
            </w:pPr>
            <w:r>
              <w:t>收入总计</w:t>
            </w:r>
          </w:p>
        </w:tc>
        <w:tc>
          <w:tcPr>
            <w:tcW w:w="1474" w:type="dxa"/>
            <w:vAlign w:val="center"/>
          </w:tcPr>
          <w:p>
            <w:pPr>
              <w:pStyle w:val="17"/>
            </w:pPr>
            <w:r>
              <w:t>1393.12</w:t>
            </w:r>
          </w:p>
        </w:tc>
        <w:tc>
          <w:tcPr>
            <w:tcW w:w="3402" w:type="dxa"/>
            <w:vAlign w:val="center"/>
          </w:tcPr>
          <w:p>
            <w:pPr>
              <w:pStyle w:val="16"/>
            </w:pPr>
            <w:r>
              <w:t>支出总计</w:t>
            </w:r>
          </w:p>
        </w:tc>
        <w:tc>
          <w:tcPr>
            <w:tcW w:w="1474" w:type="dxa"/>
            <w:vAlign w:val="center"/>
          </w:tcPr>
          <w:p>
            <w:pPr>
              <w:pStyle w:val="17"/>
            </w:pPr>
            <w:r>
              <w:t>1393.12</w:t>
            </w:r>
          </w:p>
        </w:tc>
        <w:tc>
          <w:tcPr>
            <w:tcW w:w="1474" w:type="dxa"/>
            <w:vAlign w:val="center"/>
          </w:tcPr>
          <w:p>
            <w:pPr>
              <w:pStyle w:val="17"/>
            </w:pPr>
            <w:r>
              <w:t>1393.12</w:t>
            </w:r>
          </w:p>
        </w:tc>
        <w:tc>
          <w:tcPr>
            <w:tcW w:w="1474" w:type="dxa"/>
            <w:vAlign w:val="center"/>
          </w:tcPr>
          <w:p>
            <w:pPr>
              <w:pStyle w:val="17"/>
            </w:pPr>
          </w:p>
        </w:tc>
        <w:tc>
          <w:tcPr>
            <w:tcW w:w="1474"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1393.12</w:t>
            </w:r>
          </w:p>
        </w:tc>
        <w:tc>
          <w:tcPr>
            <w:tcW w:w="2551" w:type="dxa"/>
            <w:vAlign w:val="center"/>
          </w:tcPr>
          <w:p>
            <w:pPr>
              <w:pStyle w:val="17"/>
            </w:pPr>
            <w:r>
              <w:t>429.12</w:t>
            </w:r>
          </w:p>
        </w:tc>
        <w:tc>
          <w:tcPr>
            <w:tcW w:w="2551" w:type="dxa"/>
            <w:vAlign w:val="center"/>
          </w:tcPr>
          <w:p>
            <w:pPr>
              <w:pStyle w:val="17"/>
            </w:pPr>
            <w:r>
              <w:t>964.00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208</w:t>
            </w:r>
          </w:p>
        </w:tc>
        <w:tc>
          <w:tcPr>
            <w:tcW w:w="4535" w:type="dxa"/>
            <w:vAlign w:val="center"/>
          </w:tcPr>
          <w:p>
            <w:pPr>
              <w:pStyle w:val="14"/>
            </w:pPr>
            <w:r>
              <w:t>社会保障和就业支出</w:t>
            </w:r>
          </w:p>
        </w:tc>
        <w:tc>
          <w:tcPr>
            <w:tcW w:w="2551" w:type="dxa"/>
            <w:vAlign w:val="center"/>
          </w:tcPr>
          <w:p>
            <w:pPr>
              <w:pStyle w:val="13"/>
            </w:pPr>
            <w:r>
              <w:t>1357.40</w:t>
            </w:r>
          </w:p>
        </w:tc>
        <w:tc>
          <w:tcPr>
            <w:tcW w:w="2551" w:type="dxa"/>
            <w:vAlign w:val="center"/>
          </w:tcPr>
          <w:p>
            <w:pPr>
              <w:pStyle w:val="13"/>
            </w:pPr>
            <w:r>
              <w:t>403.40</w:t>
            </w:r>
          </w:p>
        </w:tc>
        <w:tc>
          <w:tcPr>
            <w:tcW w:w="2551" w:type="dxa"/>
            <w:vAlign w:val="center"/>
          </w:tcPr>
          <w:p>
            <w:pPr>
              <w:pStyle w:val="13"/>
            </w:pPr>
            <w:r>
              <w:t>954.00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20801</w:t>
            </w:r>
          </w:p>
        </w:tc>
        <w:tc>
          <w:tcPr>
            <w:tcW w:w="4535" w:type="dxa"/>
            <w:vAlign w:val="center"/>
          </w:tcPr>
          <w:p>
            <w:pPr>
              <w:pStyle w:val="14"/>
            </w:pPr>
            <w:r>
              <w:t>人力资源和社会保障管理事务</w:t>
            </w:r>
          </w:p>
        </w:tc>
        <w:tc>
          <w:tcPr>
            <w:tcW w:w="2551" w:type="dxa"/>
            <w:vAlign w:val="center"/>
          </w:tcPr>
          <w:p>
            <w:pPr>
              <w:pStyle w:val="13"/>
            </w:pPr>
            <w:r>
              <w:t>455.40</w:t>
            </w:r>
          </w:p>
        </w:tc>
        <w:tc>
          <w:tcPr>
            <w:tcW w:w="2551" w:type="dxa"/>
            <w:vAlign w:val="center"/>
          </w:tcPr>
          <w:p>
            <w:pPr>
              <w:pStyle w:val="13"/>
            </w:pPr>
            <w:r>
              <w:t>403.40</w:t>
            </w: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2080101</w:t>
            </w:r>
          </w:p>
        </w:tc>
        <w:tc>
          <w:tcPr>
            <w:tcW w:w="4535" w:type="dxa"/>
            <w:vAlign w:val="center"/>
          </w:tcPr>
          <w:p>
            <w:pPr>
              <w:pStyle w:val="14"/>
            </w:pPr>
            <w:r>
              <w:t>行政运行</w:t>
            </w:r>
          </w:p>
        </w:tc>
        <w:tc>
          <w:tcPr>
            <w:tcW w:w="2551" w:type="dxa"/>
            <w:vAlign w:val="center"/>
          </w:tcPr>
          <w:p>
            <w:pPr>
              <w:pStyle w:val="13"/>
            </w:pPr>
            <w:r>
              <w:t>403.40</w:t>
            </w:r>
          </w:p>
        </w:tc>
        <w:tc>
          <w:tcPr>
            <w:tcW w:w="2551" w:type="dxa"/>
            <w:vAlign w:val="center"/>
          </w:tcPr>
          <w:p>
            <w:pPr>
              <w:pStyle w:val="13"/>
            </w:pPr>
            <w:r>
              <w:t>403.40</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2080102</w:t>
            </w:r>
          </w:p>
        </w:tc>
        <w:tc>
          <w:tcPr>
            <w:tcW w:w="4535" w:type="dxa"/>
            <w:vAlign w:val="center"/>
          </w:tcPr>
          <w:p>
            <w:pPr>
              <w:pStyle w:val="14"/>
            </w:pPr>
            <w:r>
              <w:t>一般行政管理事务</w:t>
            </w:r>
          </w:p>
        </w:tc>
        <w:tc>
          <w:tcPr>
            <w:tcW w:w="2551" w:type="dxa"/>
            <w:vAlign w:val="center"/>
          </w:tcPr>
          <w:p>
            <w:pPr>
              <w:pStyle w:val="13"/>
            </w:pPr>
            <w:r>
              <w:t>52.00</w:t>
            </w:r>
          </w:p>
        </w:tc>
        <w:tc>
          <w:tcPr>
            <w:tcW w:w="2551" w:type="dxa"/>
            <w:vAlign w:val="center"/>
          </w:tcPr>
          <w:p>
            <w:pPr>
              <w:pStyle w:val="13"/>
            </w:pP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20805</w:t>
            </w:r>
          </w:p>
        </w:tc>
        <w:tc>
          <w:tcPr>
            <w:tcW w:w="4535" w:type="dxa"/>
            <w:vAlign w:val="center"/>
          </w:tcPr>
          <w:p>
            <w:pPr>
              <w:pStyle w:val="14"/>
            </w:pPr>
            <w:r>
              <w:t>行政事业单位养老支出</w:t>
            </w:r>
          </w:p>
        </w:tc>
        <w:tc>
          <w:tcPr>
            <w:tcW w:w="2551" w:type="dxa"/>
            <w:vAlign w:val="center"/>
          </w:tcPr>
          <w:p>
            <w:pPr>
              <w:pStyle w:val="13"/>
            </w:pPr>
            <w:r>
              <w:t>2.00</w:t>
            </w:r>
          </w:p>
        </w:tc>
        <w:tc>
          <w:tcPr>
            <w:tcW w:w="2551" w:type="dxa"/>
            <w:vAlign w:val="center"/>
          </w:tcPr>
          <w:p>
            <w:pPr>
              <w:pStyle w:val="13"/>
            </w:pPr>
          </w:p>
        </w:tc>
        <w:tc>
          <w:tcPr>
            <w:tcW w:w="2551" w:type="dxa"/>
            <w:vAlign w:val="center"/>
          </w:tcPr>
          <w:p>
            <w:pPr>
              <w:pStyle w:val="13"/>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2080507</w:t>
            </w:r>
          </w:p>
        </w:tc>
        <w:tc>
          <w:tcPr>
            <w:tcW w:w="4535" w:type="dxa"/>
            <w:vAlign w:val="center"/>
          </w:tcPr>
          <w:p>
            <w:pPr>
              <w:pStyle w:val="14"/>
            </w:pPr>
            <w:r>
              <w:t>对机关事业单位基本养老保险基金的补助</w:t>
            </w:r>
          </w:p>
        </w:tc>
        <w:tc>
          <w:tcPr>
            <w:tcW w:w="2551" w:type="dxa"/>
            <w:vAlign w:val="center"/>
          </w:tcPr>
          <w:p>
            <w:pPr>
              <w:pStyle w:val="13"/>
            </w:pPr>
            <w:r>
              <w:t>2.00</w:t>
            </w:r>
          </w:p>
        </w:tc>
        <w:tc>
          <w:tcPr>
            <w:tcW w:w="2551" w:type="dxa"/>
            <w:vAlign w:val="center"/>
          </w:tcPr>
          <w:p>
            <w:pPr>
              <w:pStyle w:val="13"/>
            </w:pPr>
          </w:p>
        </w:tc>
        <w:tc>
          <w:tcPr>
            <w:tcW w:w="2551" w:type="dxa"/>
            <w:vAlign w:val="center"/>
          </w:tcPr>
          <w:p>
            <w:pPr>
              <w:pStyle w:val="13"/>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20899</w:t>
            </w:r>
          </w:p>
        </w:tc>
        <w:tc>
          <w:tcPr>
            <w:tcW w:w="4535" w:type="dxa"/>
            <w:vAlign w:val="center"/>
          </w:tcPr>
          <w:p>
            <w:pPr>
              <w:pStyle w:val="14"/>
            </w:pPr>
            <w:r>
              <w:t>其他社会保障和就业支出</w:t>
            </w:r>
          </w:p>
        </w:tc>
        <w:tc>
          <w:tcPr>
            <w:tcW w:w="2551" w:type="dxa"/>
            <w:vAlign w:val="center"/>
          </w:tcPr>
          <w:p>
            <w:pPr>
              <w:pStyle w:val="13"/>
            </w:pPr>
            <w:r>
              <w:t>900.00</w:t>
            </w:r>
          </w:p>
        </w:tc>
        <w:tc>
          <w:tcPr>
            <w:tcW w:w="2551" w:type="dxa"/>
            <w:vAlign w:val="center"/>
          </w:tcPr>
          <w:p>
            <w:pPr>
              <w:pStyle w:val="13"/>
            </w:pPr>
          </w:p>
        </w:tc>
        <w:tc>
          <w:tcPr>
            <w:tcW w:w="2551" w:type="dxa"/>
            <w:vAlign w:val="center"/>
          </w:tcPr>
          <w:p>
            <w:pPr>
              <w:pStyle w:val="13"/>
            </w:pPr>
            <w:r>
              <w:t>900.00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2089999</w:t>
            </w:r>
          </w:p>
        </w:tc>
        <w:tc>
          <w:tcPr>
            <w:tcW w:w="4535" w:type="dxa"/>
            <w:vAlign w:val="center"/>
          </w:tcPr>
          <w:p>
            <w:pPr>
              <w:pStyle w:val="14"/>
            </w:pPr>
            <w:r>
              <w:t>其他社会保障和就业支出</w:t>
            </w:r>
          </w:p>
        </w:tc>
        <w:tc>
          <w:tcPr>
            <w:tcW w:w="2551" w:type="dxa"/>
            <w:vAlign w:val="center"/>
          </w:tcPr>
          <w:p>
            <w:pPr>
              <w:pStyle w:val="13"/>
            </w:pPr>
            <w:r>
              <w:t>900.00</w:t>
            </w:r>
          </w:p>
        </w:tc>
        <w:tc>
          <w:tcPr>
            <w:tcW w:w="2551" w:type="dxa"/>
            <w:vAlign w:val="center"/>
          </w:tcPr>
          <w:p>
            <w:pPr>
              <w:pStyle w:val="13"/>
            </w:pPr>
          </w:p>
        </w:tc>
        <w:tc>
          <w:tcPr>
            <w:tcW w:w="2551" w:type="dxa"/>
            <w:vAlign w:val="center"/>
          </w:tcPr>
          <w:p>
            <w:pPr>
              <w:pStyle w:val="13"/>
            </w:pPr>
            <w:r>
              <w:t>900.00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210</w:t>
            </w:r>
          </w:p>
        </w:tc>
        <w:tc>
          <w:tcPr>
            <w:tcW w:w="4535" w:type="dxa"/>
            <w:vAlign w:val="center"/>
          </w:tcPr>
          <w:p>
            <w:pPr>
              <w:pStyle w:val="14"/>
            </w:pPr>
            <w:r>
              <w:t>卫生健康支出</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21004</w:t>
            </w:r>
          </w:p>
        </w:tc>
        <w:tc>
          <w:tcPr>
            <w:tcW w:w="4535" w:type="dxa"/>
            <w:vAlign w:val="center"/>
          </w:tcPr>
          <w:p>
            <w:pPr>
              <w:pStyle w:val="14"/>
            </w:pPr>
            <w:r>
              <w:t>公共卫生</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2100409</w:t>
            </w:r>
          </w:p>
        </w:tc>
        <w:tc>
          <w:tcPr>
            <w:tcW w:w="4535" w:type="dxa"/>
            <w:vAlign w:val="center"/>
          </w:tcPr>
          <w:p>
            <w:pPr>
              <w:pStyle w:val="14"/>
            </w:pPr>
            <w:r>
              <w:t>重大公共卫生服务</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221</w:t>
            </w:r>
          </w:p>
        </w:tc>
        <w:tc>
          <w:tcPr>
            <w:tcW w:w="4535" w:type="dxa"/>
            <w:vAlign w:val="center"/>
          </w:tcPr>
          <w:p>
            <w:pPr>
              <w:pStyle w:val="14"/>
            </w:pPr>
            <w:r>
              <w:t>住房保障支出</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22102</w:t>
            </w:r>
          </w:p>
        </w:tc>
        <w:tc>
          <w:tcPr>
            <w:tcW w:w="4535" w:type="dxa"/>
            <w:vAlign w:val="center"/>
          </w:tcPr>
          <w:p>
            <w:pPr>
              <w:pStyle w:val="14"/>
            </w:pPr>
            <w:r>
              <w:t>住房改革支出</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2210201</w:t>
            </w:r>
          </w:p>
        </w:tc>
        <w:tc>
          <w:tcPr>
            <w:tcW w:w="4535" w:type="dxa"/>
            <w:vAlign w:val="center"/>
          </w:tcPr>
          <w:p>
            <w:pPr>
              <w:pStyle w:val="14"/>
            </w:pPr>
            <w:r>
              <w:t>住房公积金</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支出部门经济分类科目</w:t>
            </w:r>
          </w:p>
        </w:tc>
        <w:tc>
          <w:tcPr>
            <w:tcW w:w="7653" w:type="dxa"/>
            <w:gridSpan w:val="3"/>
            <w:vAlign w:val="center"/>
          </w:tcPr>
          <w:p>
            <w:pPr>
              <w:pStyle w:val="12"/>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Align w:val="center"/>
          </w:tcPr>
          <w:p>
            <w:pPr>
              <w:pStyle w:val="12"/>
            </w:pPr>
            <w:r>
              <w:t>合计</w:t>
            </w:r>
          </w:p>
        </w:tc>
        <w:tc>
          <w:tcPr>
            <w:tcW w:w="2551" w:type="dxa"/>
            <w:vAlign w:val="center"/>
          </w:tcPr>
          <w:p>
            <w:pPr>
              <w:pStyle w:val="12"/>
            </w:pPr>
            <w:r>
              <w:t>人员经费</w:t>
            </w:r>
          </w:p>
        </w:tc>
        <w:tc>
          <w:tcPr>
            <w:tcW w:w="2551" w:type="dxa"/>
            <w:vAlign w:val="center"/>
          </w:tcPr>
          <w:p>
            <w:pPr>
              <w:pStyle w:val="12"/>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429.12</w:t>
            </w:r>
          </w:p>
        </w:tc>
        <w:tc>
          <w:tcPr>
            <w:tcW w:w="2551" w:type="dxa"/>
            <w:vAlign w:val="center"/>
          </w:tcPr>
          <w:p>
            <w:pPr>
              <w:pStyle w:val="17"/>
            </w:pPr>
            <w:r>
              <w:t>421.99</w:t>
            </w:r>
          </w:p>
        </w:tc>
        <w:tc>
          <w:tcPr>
            <w:tcW w:w="2551" w:type="dxa"/>
            <w:vAlign w:val="center"/>
          </w:tcPr>
          <w:p>
            <w:pPr>
              <w:pStyle w:val="17"/>
            </w:pPr>
            <w:r>
              <w:t>7.13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301</w:t>
            </w:r>
          </w:p>
        </w:tc>
        <w:tc>
          <w:tcPr>
            <w:tcW w:w="4535" w:type="dxa"/>
            <w:vAlign w:val="center"/>
          </w:tcPr>
          <w:p>
            <w:pPr>
              <w:pStyle w:val="14"/>
            </w:pPr>
            <w:r>
              <w:t>工资福利支出</w:t>
            </w:r>
          </w:p>
        </w:tc>
        <w:tc>
          <w:tcPr>
            <w:tcW w:w="2551" w:type="dxa"/>
            <w:vAlign w:val="center"/>
          </w:tcPr>
          <w:p>
            <w:pPr>
              <w:pStyle w:val="13"/>
            </w:pPr>
            <w:r>
              <w:t>421.99</w:t>
            </w:r>
          </w:p>
        </w:tc>
        <w:tc>
          <w:tcPr>
            <w:tcW w:w="2551" w:type="dxa"/>
            <w:vAlign w:val="center"/>
          </w:tcPr>
          <w:p>
            <w:pPr>
              <w:pStyle w:val="13"/>
            </w:pPr>
            <w:r>
              <w:t>421.99</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30101</w:t>
            </w:r>
          </w:p>
        </w:tc>
        <w:tc>
          <w:tcPr>
            <w:tcW w:w="4535" w:type="dxa"/>
            <w:vAlign w:val="center"/>
          </w:tcPr>
          <w:p>
            <w:pPr>
              <w:pStyle w:val="14"/>
            </w:pPr>
            <w:r>
              <w:t>基本工资</w:t>
            </w:r>
          </w:p>
        </w:tc>
        <w:tc>
          <w:tcPr>
            <w:tcW w:w="2551" w:type="dxa"/>
            <w:vAlign w:val="center"/>
          </w:tcPr>
          <w:p>
            <w:pPr>
              <w:pStyle w:val="13"/>
            </w:pPr>
            <w:r>
              <w:t>70.93</w:t>
            </w:r>
          </w:p>
        </w:tc>
        <w:tc>
          <w:tcPr>
            <w:tcW w:w="2551" w:type="dxa"/>
            <w:vAlign w:val="center"/>
          </w:tcPr>
          <w:p>
            <w:pPr>
              <w:pStyle w:val="13"/>
            </w:pPr>
            <w:r>
              <w:t>70.93</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30102</w:t>
            </w:r>
          </w:p>
        </w:tc>
        <w:tc>
          <w:tcPr>
            <w:tcW w:w="4535" w:type="dxa"/>
            <w:vAlign w:val="center"/>
          </w:tcPr>
          <w:p>
            <w:pPr>
              <w:pStyle w:val="14"/>
            </w:pPr>
            <w:r>
              <w:t>津贴补贴</w:t>
            </w:r>
          </w:p>
        </w:tc>
        <w:tc>
          <w:tcPr>
            <w:tcW w:w="2551" w:type="dxa"/>
            <w:vAlign w:val="center"/>
          </w:tcPr>
          <w:p>
            <w:pPr>
              <w:pStyle w:val="13"/>
            </w:pPr>
            <w:r>
              <w:t>90.94</w:t>
            </w:r>
          </w:p>
        </w:tc>
        <w:tc>
          <w:tcPr>
            <w:tcW w:w="2551" w:type="dxa"/>
            <w:vAlign w:val="center"/>
          </w:tcPr>
          <w:p>
            <w:pPr>
              <w:pStyle w:val="13"/>
            </w:pPr>
            <w:r>
              <w:t>90.94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30103</w:t>
            </w:r>
          </w:p>
        </w:tc>
        <w:tc>
          <w:tcPr>
            <w:tcW w:w="4535" w:type="dxa"/>
            <w:vAlign w:val="center"/>
          </w:tcPr>
          <w:p>
            <w:pPr>
              <w:pStyle w:val="14"/>
            </w:pPr>
            <w:r>
              <w:t>奖金</w:t>
            </w:r>
          </w:p>
        </w:tc>
        <w:tc>
          <w:tcPr>
            <w:tcW w:w="2551" w:type="dxa"/>
            <w:vAlign w:val="center"/>
          </w:tcPr>
          <w:p>
            <w:pPr>
              <w:pStyle w:val="13"/>
            </w:pPr>
            <w:r>
              <w:t>67.68</w:t>
            </w:r>
          </w:p>
        </w:tc>
        <w:tc>
          <w:tcPr>
            <w:tcW w:w="2551" w:type="dxa"/>
            <w:vAlign w:val="center"/>
          </w:tcPr>
          <w:p>
            <w:pPr>
              <w:pStyle w:val="13"/>
            </w:pPr>
            <w:r>
              <w:t>67.68</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30107</w:t>
            </w:r>
          </w:p>
        </w:tc>
        <w:tc>
          <w:tcPr>
            <w:tcW w:w="4535" w:type="dxa"/>
            <w:vAlign w:val="center"/>
          </w:tcPr>
          <w:p>
            <w:pPr>
              <w:pStyle w:val="14"/>
            </w:pPr>
            <w:r>
              <w:t>绩效工资</w:t>
            </w:r>
          </w:p>
        </w:tc>
        <w:tc>
          <w:tcPr>
            <w:tcW w:w="2551" w:type="dxa"/>
            <w:vAlign w:val="center"/>
          </w:tcPr>
          <w:p>
            <w:pPr>
              <w:pStyle w:val="13"/>
            </w:pPr>
            <w:r>
              <w:t>95.40</w:t>
            </w:r>
          </w:p>
        </w:tc>
        <w:tc>
          <w:tcPr>
            <w:tcW w:w="2551" w:type="dxa"/>
            <w:vAlign w:val="center"/>
          </w:tcPr>
          <w:p>
            <w:pPr>
              <w:pStyle w:val="13"/>
            </w:pPr>
            <w:r>
              <w:t>95.40</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30108</w:t>
            </w:r>
          </w:p>
        </w:tc>
        <w:tc>
          <w:tcPr>
            <w:tcW w:w="4535" w:type="dxa"/>
            <w:vAlign w:val="center"/>
          </w:tcPr>
          <w:p>
            <w:pPr>
              <w:pStyle w:val="14"/>
            </w:pPr>
            <w:r>
              <w:t>机关事业单位基本养老保险缴费</w:t>
            </w:r>
          </w:p>
        </w:tc>
        <w:tc>
          <w:tcPr>
            <w:tcW w:w="2551" w:type="dxa"/>
            <w:vAlign w:val="center"/>
          </w:tcPr>
          <w:p>
            <w:pPr>
              <w:pStyle w:val="13"/>
            </w:pPr>
            <w:r>
              <w:t>30.52</w:t>
            </w:r>
          </w:p>
        </w:tc>
        <w:tc>
          <w:tcPr>
            <w:tcW w:w="2551" w:type="dxa"/>
            <w:vAlign w:val="center"/>
          </w:tcPr>
          <w:p>
            <w:pPr>
              <w:pStyle w:val="13"/>
            </w:pPr>
            <w:r>
              <w:t>30.52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30109</w:t>
            </w:r>
          </w:p>
        </w:tc>
        <w:tc>
          <w:tcPr>
            <w:tcW w:w="4535" w:type="dxa"/>
            <w:vAlign w:val="center"/>
          </w:tcPr>
          <w:p>
            <w:pPr>
              <w:pStyle w:val="14"/>
            </w:pPr>
            <w:r>
              <w:t>职业年金缴费</w:t>
            </w:r>
          </w:p>
        </w:tc>
        <w:tc>
          <w:tcPr>
            <w:tcW w:w="2551" w:type="dxa"/>
            <w:vAlign w:val="center"/>
          </w:tcPr>
          <w:p>
            <w:pPr>
              <w:pStyle w:val="13"/>
            </w:pPr>
            <w:r>
              <w:t>15.26</w:t>
            </w:r>
          </w:p>
        </w:tc>
        <w:tc>
          <w:tcPr>
            <w:tcW w:w="2551" w:type="dxa"/>
            <w:vAlign w:val="center"/>
          </w:tcPr>
          <w:p>
            <w:pPr>
              <w:pStyle w:val="13"/>
            </w:pPr>
            <w:r>
              <w:t>15.26</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30110</w:t>
            </w:r>
          </w:p>
        </w:tc>
        <w:tc>
          <w:tcPr>
            <w:tcW w:w="4535" w:type="dxa"/>
            <w:vAlign w:val="center"/>
          </w:tcPr>
          <w:p>
            <w:pPr>
              <w:pStyle w:val="14"/>
            </w:pPr>
            <w:r>
              <w:t>职工基本医疗保险缴费</w:t>
            </w:r>
          </w:p>
        </w:tc>
        <w:tc>
          <w:tcPr>
            <w:tcW w:w="2551" w:type="dxa"/>
            <w:vAlign w:val="center"/>
          </w:tcPr>
          <w:p>
            <w:pPr>
              <w:pStyle w:val="13"/>
            </w:pPr>
            <w:r>
              <w:t>13.14</w:t>
            </w:r>
          </w:p>
        </w:tc>
        <w:tc>
          <w:tcPr>
            <w:tcW w:w="2551" w:type="dxa"/>
            <w:vAlign w:val="center"/>
          </w:tcPr>
          <w:p>
            <w:pPr>
              <w:pStyle w:val="13"/>
            </w:pPr>
            <w:r>
              <w:t>13.14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30111</w:t>
            </w:r>
          </w:p>
        </w:tc>
        <w:tc>
          <w:tcPr>
            <w:tcW w:w="4535" w:type="dxa"/>
            <w:vAlign w:val="center"/>
          </w:tcPr>
          <w:p>
            <w:pPr>
              <w:pStyle w:val="14"/>
            </w:pPr>
            <w:r>
              <w:t>公务员医疗补助缴费</w:t>
            </w:r>
          </w:p>
        </w:tc>
        <w:tc>
          <w:tcPr>
            <w:tcW w:w="2551" w:type="dxa"/>
            <w:vAlign w:val="center"/>
          </w:tcPr>
          <w:p>
            <w:pPr>
              <w:pStyle w:val="13"/>
            </w:pPr>
            <w:r>
              <w:t>11.45</w:t>
            </w:r>
          </w:p>
        </w:tc>
        <w:tc>
          <w:tcPr>
            <w:tcW w:w="2551" w:type="dxa"/>
            <w:vAlign w:val="center"/>
          </w:tcPr>
          <w:p>
            <w:pPr>
              <w:pStyle w:val="13"/>
            </w:pPr>
            <w:r>
              <w:t>11.45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30112</w:t>
            </w:r>
          </w:p>
        </w:tc>
        <w:tc>
          <w:tcPr>
            <w:tcW w:w="4535" w:type="dxa"/>
            <w:vAlign w:val="center"/>
          </w:tcPr>
          <w:p>
            <w:pPr>
              <w:pStyle w:val="14"/>
            </w:pPr>
            <w:r>
              <w:t>其他社会保障缴费</w:t>
            </w:r>
          </w:p>
        </w:tc>
        <w:tc>
          <w:tcPr>
            <w:tcW w:w="2551" w:type="dxa"/>
            <w:vAlign w:val="center"/>
          </w:tcPr>
          <w:p>
            <w:pPr>
              <w:pStyle w:val="13"/>
            </w:pPr>
            <w:r>
              <w:t>0.95</w:t>
            </w:r>
          </w:p>
        </w:tc>
        <w:tc>
          <w:tcPr>
            <w:tcW w:w="2551" w:type="dxa"/>
            <w:vAlign w:val="center"/>
          </w:tcPr>
          <w:p>
            <w:pPr>
              <w:pStyle w:val="13"/>
            </w:pPr>
            <w:r>
              <w:t>0.95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30113</w:t>
            </w:r>
          </w:p>
        </w:tc>
        <w:tc>
          <w:tcPr>
            <w:tcW w:w="4535" w:type="dxa"/>
            <w:vAlign w:val="center"/>
          </w:tcPr>
          <w:p>
            <w:pPr>
              <w:pStyle w:val="14"/>
            </w:pPr>
            <w:r>
              <w:t>住房公积金</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302</w:t>
            </w:r>
          </w:p>
        </w:tc>
        <w:tc>
          <w:tcPr>
            <w:tcW w:w="4535" w:type="dxa"/>
            <w:vAlign w:val="center"/>
          </w:tcPr>
          <w:p>
            <w:pPr>
              <w:pStyle w:val="14"/>
            </w:pPr>
            <w:r>
              <w:t>商品和服务支出</w:t>
            </w:r>
          </w:p>
        </w:tc>
        <w:tc>
          <w:tcPr>
            <w:tcW w:w="2551" w:type="dxa"/>
            <w:vAlign w:val="center"/>
          </w:tcPr>
          <w:p>
            <w:pPr>
              <w:pStyle w:val="13"/>
            </w:pPr>
            <w:r>
              <w:t>7.13</w:t>
            </w:r>
          </w:p>
        </w:tc>
        <w:tc>
          <w:tcPr>
            <w:tcW w:w="2551" w:type="dxa"/>
            <w:vAlign w:val="center"/>
          </w:tcPr>
          <w:p>
            <w:pPr>
              <w:pStyle w:val="13"/>
            </w:pPr>
          </w:p>
        </w:tc>
        <w:tc>
          <w:tcPr>
            <w:tcW w:w="2551" w:type="dxa"/>
            <w:vAlign w:val="center"/>
          </w:tcPr>
          <w:p>
            <w:pPr>
              <w:pStyle w:val="13"/>
            </w:pPr>
            <w:r>
              <w:t>7.13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30201</w:t>
            </w:r>
          </w:p>
        </w:tc>
        <w:tc>
          <w:tcPr>
            <w:tcW w:w="4535" w:type="dxa"/>
            <w:vAlign w:val="center"/>
          </w:tcPr>
          <w:p>
            <w:pPr>
              <w:pStyle w:val="14"/>
            </w:pPr>
            <w:r>
              <w:t>办公费</w:t>
            </w:r>
          </w:p>
        </w:tc>
        <w:tc>
          <w:tcPr>
            <w:tcW w:w="2551" w:type="dxa"/>
            <w:vAlign w:val="center"/>
          </w:tcPr>
          <w:p>
            <w:pPr>
              <w:pStyle w:val="13"/>
            </w:pPr>
            <w:r>
              <w:t>0.95</w:t>
            </w:r>
          </w:p>
        </w:tc>
        <w:tc>
          <w:tcPr>
            <w:tcW w:w="2551" w:type="dxa"/>
            <w:vAlign w:val="center"/>
          </w:tcPr>
          <w:p>
            <w:pPr>
              <w:pStyle w:val="13"/>
            </w:pPr>
          </w:p>
        </w:tc>
        <w:tc>
          <w:tcPr>
            <w:tcW w:w="2551" w:type="dxa"/>
            <w:vAlign w:val="center"/>
          </w:tcPr>
          <w:p>
            <w:pPr>
              <w:pStyle w:val="13"/>
            </w:pPr>
            <w:r>
              <w:t>0.95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30202</w:t>
            </w:r>
          </w:p>
        </w:tc>
        <w:tc>
          <w:tcPr>
            <w:tcW w:w="4535" w:type="dxa"/>
            <w:vAlign w:val="center"/>
          </w:tcPr>
          <w:p>
            <w:pPr>
              <w:pStyle w:val="14"/>
            </w:pPr>
            <w:r>
              <w:t>印刷费</w:t>
            </w:r>
          </w:p>
        </w:tc>
        <w:tc>
          <w:tcPr>
            <w:tcW w:w="2551" w:type="dxa"/>
            <w:vAlign w:val="center"/>
          </w:tcPr>
          <w:p>
            <w:pPr>
              <w:pStyle w:val="13"/>
            </w:pPr>
            <w:r>
              <w:t>0.19</w:t>
            </w:r>
          </w:p>
        </w:tc>
        <w:tc>
          <w:tcPr>
            <w:tcW w:w="2551" w:type="dxa"/>
            <w:vAlign w:val="center"/>
          </w:tcPr>
          <w:p>
            <w:pPr>
              <w:pStyle w:val="13"/>
            </w:pPr>
          </w:p>
        </w:tc>
        <w:tc>
          <w:tcPr>
            <w:tcW w:w="2551" w:type="dxa"/>
            <w:vAlign w:val="center"/>
          </w:tcPr>
          <w:p>
            <w:pPr>
              <w:pStyle w:val="13"/>
            </w:pPr>
            <w:r>
              <w:t>0.19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1191" w:type="dxa"/>
            <w:vAlign w:val="center"/>
          </w:tcPr>
          <w:p>
            <w:pPr>
              <w:pStyle w:val="14"/>
            </w:pPr>
            <w:r>
              <w:t>30207</w:t>
            </w:r>
          </w:p>
        </w:tc>
        <w:tc>
          <w:tcPr>
            <w:tcW w:w="4535" w:type="dxa"/>
            <w:vAlign w:val="center"/>
          </w:tcPr>
          <w:p>
            <w:pPr>
              <w:pStyle w:val="14"/>
            </w:pPr>
            <w:r>
              <w:t>邮电费</w:t>
            </w:r>
          </w:p>
        </w:tc>
        <w:tc>
          <w:tcPr>
            <w:tcW w:w="2551" w:type="dxa"/>
            <w:vAlign w:val="center"/>
          </w:tcPr>
          <w:p>
            <w:pPr>
              <w:pStyle w:val="13"/>
            </w:pPr>
            <w:r>
              <w:t>0.95</w:t>
            </w:r>
          </w:p>
        </w:tc>
        <w:tc>
          <w:tcPr>
            <w:tcW w:w="2551" w:type="dxa"/>
            <w:vAlign w:val="center"/>
          </w:tcPr>
          <w:p>
            <w:pPr>
              <w:pStyle w:val="13"/>
            </w:pPr>
          </w:p>
        </w:tc>
        <w:tc>
          <w:tcPr>
            <w:tcW w:w="2551" w:type="dxa"/>
            <w:vAlign w:val="center"/>
          </w:tcPr>
          <w:p>
            <w:pPr>
              <w:pStyle w:val="13"/>
            </w:pPr>
            <w:r>
              <w:t>0.95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1191" w:type="dxa"/>
            <w:vAlign w:val="center"/>
          </w:tcPr>
          <w:p>
            <w:pPr>
              <w:pStyle w:val="14"/>
            </w:pPr>
            <w:r>
              <w:t>30211</w:t>
            </w:r>
          </w:p>
        </w:tc>
        <w:tc>
          <w:tcPr>
            <w:tcW w:w="4535" w:type="dxa"/>
            <w:vAlign w:val="center"/>
          </w:tcPr>
          <w:p>
            <w:pPr>
              <w:pStyle w:val="14"/>
            </w:pPr>
            <w:r>
              <w:t>差旅费</w:t>
            </w:r>
          </w:p>
        </w:tc>
        <w:tc>
          <w:tcPr>
            <w:tcW w:w="2551" w:type="dxa"/>
            <w:vAlign w:val="center"/>
          </w:tcPr>
          <w:p>
            <w:pPr>
              <w:pStyle w:val="13"/>
            </w:pPr>
            <w:r>
              <w:t>1.52</w:t>
            </w:r>
          </w:p>
        </w:tc>
        <w:tc>
          <w:tcPr>
            <w:tcW w:w="2551" w:type="dxa"/>
            <w:vAlign w:val="center"/>
          </w:tcPr>
          <w:p>
            <w:pPr>
              <w:pStyle w:val="13"/>
            </w:pPr>
          </w:p>
        </w:tc>
        <w:tc>
          <w:tcPr>
            <w:tcW w:w="2551" w:type="dxa"/>
            <w:vAlign w:val="center"/>
          </w:tcPr>
          <w:p>
            <w:pPr>
              <w:pStyle w:val="13"/>
            </w:pPr>
            <w: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1191" w:type="dxa"/>
            <w:vAlign w:val="center"/>
          </w:tcPr>
          <w:p>
            <w:pPr>
              <w:pStyle w:val="14"/>
            </w:pPr>
            <w:r>
              <w:t>30228</w:t>
            </w:r>
          </w:p>
        </w:tc>
        <w:tc>
          <w:tcPr>
            <w:tcW w:w="4535" w:type="dxa"/>
            <w:vAlign w:val="center"/>
          </w:tcPr>
          <w:p>
            <w:pPr>
              <w:pStyle w:val="14"/>
            </w:pPr>
            <w:r>
              <w:t>工会经费</w:t>
            </w:r>
          </w:p>
        </w:tc>
        <w:tc>
          <w:tcPr>
            <w:tcW w:w="2551" w:type="dxa"/>
            <w:vAlign w:val="center"/>
          </w:tcPr>
          <w:p>
            <w:pPr>
              <w:pStyle w:val="13"/>
            </w:pPr>
            <w:r>
              <w:t>3.52</w:t>
            </w:r>
          </w:p>
        </w:tc>
        <w:tc>
          <w:tcPr>
            <w:tcW w:w="2551" w:type="dxa"/>
            <w:vAlign w:val="center"/>
          </w:tcPr>
          <w:p>
            <w:pPr>
              <w:pStyle w:val="13"/>
            </w:pPr>
          </w:p>
        </w:tc>
        <w:tc>
          <w:tcPr>
            <w:tcW w:w="2551" w:type="dxa"/>
            <w:vAlign w:val="center"/>
          </w:tcPr>
          <w:p>
            <w:pPr>
              <w:pStyle w:val="13"/>
            </w:pPr>
            <w:r>
              <w:t>3.52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2381" w:type="dxa"/>
            <w:tcBorders>
              <w:top w:val="single" w:color="FFFFFF" w:sz="6" w:space="0"/>
              <w:left w:val="single" w:color="FFFFFF" w:sz="6" w:space="0"/>
              <w:right w:val="single" w:color="FFFFFF" w:sz="6" w:space="0"/>
            </w:tcBorders>
            <w:vAlign w:val="center"/>
          </w:tcPr>
          <w:p>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3798" w:type="dxa"/>
            <w:vMerge w:val="restart"/>
            <w:vAlign w:val="center"/>
          </w:tcPr>
          <w:p>
            <w:pPr>
              <w:pStyle w:val="12"/>
            </w:pPr>
            <w:r>
              <w:t>项  目</w:t>
            </w:r>
          </w:p>
        </w:tc>
        <w:tc>
          <w:tcPr>
            <w:tcW w:w="9524" w:type="dxa"/>
            <w:gridSpan w:val="4"/>
            <w:vAlign w:val="center"/>
          </w:tcPr>
          <w:p>
            <w:pPr>
              <w:pStyle w:val="12"/>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2"/>
            </w:pPr>
            <w:r>
              <w:t>合计</w:t>
            </w:r>
          </w:p>
        </w:tc>
        <w:tc>
          <w:tcPr>
            <w:tcW w:w="2381" w:type="dxa"/>
            <w:vAlign w:val="center"/>
          </w:tcPr>
          <w:p>
            <w:pPr>
              <w:pStyle w:val="12"/>
            </w:pPr>
            <w:r>
              <w:t>一般公共预算              财政拨款</w:t>
            </w:r>
          </w:p>
        </w:tc>
        <w:tc>
          <w:tcPr>
            <w:tcW w:w="2381" w:type="dxa"/>
            <w:vAlign w:val="center"/>
          </w:tcPr>
          <w:p>
            <w:pPr>
              <w:pStyle w:val="12"/>
            </w:pPr>
            <w:r>
              <w:t>政府性基金                  预算拨款</w:t>
            </w:r>
          </w:p>
        </w:tc>
        <w:tc>
          <w:tcPr>
            <w:tcW w:w="2381" w:type="dxa"/>
            <w:vAlign w:val="center"/>
          </w:tcPr>
          <w:p>
            <w:pPr>
              <w:pStyle w:val="12"/>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2"/>
            </w:pPr>
            <w:r>
              <w:t>栏次</w:t>
            </w:r>
          </w:p>
        </w:tc>
        <w:tc>
          <w:tcPr>
            <w:tcW w:w="3798" w:type="dxa"/>
            <w:vAlign w:val="center"/>
          </w:tcPr>
          <w:p>
            <w:pPr>
              <w:pStyle w:val="12"/>
            </w:pPr>
            <w:r>
              <w:t>1</w:t>
            </w:r>
          </w:p>
        </w:tc>
        <w:tc>
          <w:tcPr>
            <w:tcW w:w="2381" w:type="dxa"/>
            <w:vAlign w:val="center"/>
          </w:tcPr>
          <w:p>
            <w:pPr>
              <w:pStyle w:val="12"/>
            </w:pPr>
            <w:r>
              <w:t>2</w:t>
            </w:r>
          </w:p>
        </w:tc>
        <w:tc>
          <w:tcPr>
            <w:tcW w:w="2381" w:type="dxa"/>
            <w:vAlign w:val="center"/>
          </w:tcPr>
          <w:p>
            <w:pPr>
              <w:pStyle w:val="12"/>
            </w:pPr>
            <w:r>
              <w:t>3</w:t>
            </w:r>
          </w:p>
        </w:tc>
        <w:tc>
          <w:tcPr>
            <w:tcW w:w="2381" w:type="dxa"/>
            <w:vAlign w:val="center"/>
          </w:tcPr>
          <w:p>
            <w:pPr>
              <w:pStyle w:val="12"/>
            </w:pPr>
            <w:r>
              <w:t>4</w:t>
            </w:r>
          </w:p>
        </w:tc>
        <w:tc>
          <w:tcPr>
            <w:tcW w:w="238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w:t>
            </w:r>
          </w:p>
        </w:tc>
        <w:tc>
          <w:tcPr>
            <w:tcW w:w="3798" w:type="dxa"/>
            <w:vAlign w:val="center"/>
          </w:tcPr>
          <w:p>
            <w:pPr>
              <w:pStyle w:val="16"/>
            </w:pPr>
            <w:r>
              <w:t>合计</w:t>
            </w:r>
          </w:p>
        </w:tc>
        <w:tc>
          <w:tcPr>
            <w:tcW w:w="2381" w:type="dxa"/>
            <w:vAlign w:val="center"/>
          </w:tcPr>
          <w:p>
            <w:pPr>
              <w:pStyle w:val="17"/>
            </w:pPr>
            <w:r>
              <w:t>3.00</w:t>
            </w:r>
          </w:p>
        </w:tc>
        <w:tc>
          <w:tcPr>
            <w:tcW w:w="2381" w:type="dxa"/>
            <w:vAlign w:val="center"/>
          </w:tcPr>
          <w:p>
            <w:pPr>
              <w:pStyle w:val="17"/>
            </w:pPr>
            <w:r>
              <w:t>3.00</w:t>
            </w: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2</w:t>
            </w:r>
          </w:p>
        </w:tc>
        <w:tc>
          <w:tcPr>
            <w:tcW w:w="3798" w:type="dxa"/>
            <w:vAlign w:val="center"/>
          </w:tcPr>
          <w:p>
            <w:pPr>
              <w:pStyle w:val="14"/>
            </w:pPr>
            <w:r>
              <w:t>“三公”经费小计</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3</w:t>
            </w:r>
          </w:p>
        </w:tc>
        <w:tc>
          <w:tcPr>
            <w:tcW w:w="3798" w:type="dxa"/>
            <w:vAlign w:val="center"/>
          </w:tcPr>
          <w:p>
            <w:pPr>
              <w:pStyle w:val="14"/>
            </w:pPr>
            <w:r>
              <w:t>一、因公出国（境）费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4</w:t>
            </w:r>
          </w:p>
        </w:tc>
        <w:tc>
          <w:tcPr>
            <w:tcW w:w="3798" w:type="dxa"/>
            <w:vAlign w:val="center"/>
          </w:tcPr>
          <w:p>
            <w:pPr>
              <w:pStyle w:val="14"/>
            </w:pPr>
            <w:r>
              <w:t xml:space="preserve">    其中：教学科研人员因公出国（境）费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5</w:t>
            </w:r>
          </w:p>
        </w:tc>
        <w:tc>
          <w:tcPr>
            <w:tcW w:w="3798" w:type="dxa"/>
            <w:vAlign w:val="center"/>
          </w:tcPr>
          <w:p>
            <w:pPr>
              <w:pStyle w:val="14"/>
            </w:pPr>
            <w:r>
              <w:t xml:space="preserve">          其他因公出国（境）费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6</w:t>
            </w:r>
          </w:p>
        </w:tc>
        <w:tc>
          <w:tcPr>
            <w:tcW w:w="3798" w:type="dxa"/>
            <w:vAlign w:val="center"/>
          </w:tcPr>
          <w:p>
            <w:pPr>
              <w:pStyle w:val="14"/>
            </w:pPr>
            <w:r>
              <w:t>二、公务用车购置及运维费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7</w:t>
            </w:r>
          </w:p>
        </w:tc>
        <w:tc>
          <w:tcPr>
            <w:tcW w:w="3798" w:type="dxa"/>
            <w:vAlign w:val="center"/>
          </w:tcPr>
          <w:p>
            <w:pPr>
              <w:pStyle w:val="14"/>
            </w:pPr>
            <w:r>
              <w:t xml:space="preserve">    其中：公务用车购置费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8</w:t>
            </w:r>
          </w:p>
        </w:tc>
        <w:tc>
          <w:tcPr>
            <w:tcW w:w="3798" w:type="dxa"/>
            <w:vAlign w:val="center"/>
          </w:tcPr>
          <w:p>
            <w:pPr>
              <w:pStyle w:val="14"/>
            </w:pPr>
            <w:r>
              <w:t xml:space="preserve">          公务用车运行维护费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9</w:t>
            </w:r>
          </w:p>
        </w:tc>
        <w:tc>
          <w:tcPr>
            <w:tcW w:w="3798" w:type="dxa"/>
            <w:vAlign w:val="center"/>
          </w:tcPr>
          <w:p>
            <w:pPr>
              <w:pStyle w:val="14"/>
            </w:pPr>
            <w:r>
              <w:t>三、公务接待费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10</w:t>
            </w:r>
          </w:p>
        </w:tc>
        <w:tc>
          <w:tcPr>
            <w:tcW w:w="3798" w:type="dxa"/>
            <w:vAlign w:val="center"/>
          </w:tcPr>
          <w:p>
            <w:pPr>
              <w:pStyle w:val="14"/>
            </w:pPr>
            <w:r>
              <w:t>四、会议费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11</w:t>
            </w:r>
          </w:p>
        </w:tc>
        <w:tc>
          <w:tcPr>
            <w:tcW w:w="3798" w:type="dxa"/>
            <w:vAlign w:val="center"/>
          </w:tcPr>
          <w:p>
            <w:pPr>
              <w:pStyle w:val="14"/>
            </w:pPr>
            <w:r>
              <w:t xml:space="preserve">    其中：省属高校业务性会议费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12</w:t>
            </w:r>
          </w:p>
        </w:tc>
        <w:tc>
          <w:tcPr>
            <w:tcW w:w="3798" w:type="dxa"/>
            <w:vAlign w:val="center"/>
          </w:tcPr>
          <w:p>
            <w:pPr>
              <w:pStyle w:val="14"/>
            </w:pPr>
            <w:r>
              <w:t xml:space="preserve">          其他会议费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13</w:t>
            </w:r>
          </w:p>
        </w:tc>
        <w:tc>
          <w:tcPr>
            <w:tcW w:w="3798" w:type="dxa"/>
            <w:vAlign w:val="center"/>
          </w:tcPr>
          <w:p>
            <w:pPr>
              <w:pStyle w:val="14"/>
            </w:pPr>
            <w:r>
              <w:t>五、培训费</w:t>
            </w:r>
          </w:p>
        </w:tc>
        <w:tc>
          <w:tcPr>
            <w:tcW w:w="2381" w:type="dxa"/>
            <w:vAlign w:val="center"/>
          </w:tcPr>
          <w:p>
            <w:pPr>
              <w:pStyle w:val="13"/>
            </w:pPr>
            <w:r>
              <w:t>3.00</w:t>
            </w:r>
          </w:p>
        </w:tc>
        <w:tc>
          <w:tcPr>
            <w:tcW w:w="2381" w:type="dxa"/>
            <w:vAlign w:val="center"/>
          </w:tcPr>
          <w:p>
            <w:pPr>
              <w:pStyle w:val="13"/>
            </w:pPr>
            <w:r>
              <w:t>3.00</w:t>
            </w:r>
          </w:p>
        </w:tc>
        <w:tc>
          <w:tcPr>
            <w:tcW w:w="2381" w:type="dxa"/>
            <w:vAlign w:val="center"/>
          </w:tcPr>
          <w:p>
            <w:pPr>
              <w:pStyle w:val="13"/>
            </w:pPr>
          </w:p>
        </w:tc>
        <w:tc>
          <w:tcPr>
            <w:tcW w:w="2381" w:type="dxa"/>
            <w:vAlign w:val="center"/>
          </w:tcPr>
          <w:p>
            <w:pPr>
              <w:pStyle w:val="13"/>
            </w:pPr>
          </w:p>
        </w:tc>
      </w:tr>
    </w:tbl>
    <w:p>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沧州临港经济技术开发区人力和社会资源保障局2025年部门预算信息公开情况说明</w:t>
      </w:r>
    </w:p>
    <w:p>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沧州临港经济技术开发区人力和社会资源保障局2025年部门预算信息公开情况说明</w:t>
      </w:r>
    </w:p>
    <w:p>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按照《中华人民共和国预算法》、《地方预决算公开操作规程》和《关于进一步推进预算公开工作的实施意见》规定，现将沧州临港经济技术开发区人力和社会资源保障局2025年部门预算公开如下：</w:t>
      </w:r>
    </w:p>
    <w:p>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根据《沧州临港经济技术开发区人力资源和社会保障局只能配置、内设机构和人员编制规定》</w:t>
      </w:r>
    </w:p>
    <w:p>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负责辖区内机关企事业单位养老保险、工伤保险、医疗生育保险等经办工作。</w:t>
      </w:r>
    </w:p>
    <w:p>
      <w:pPr>
        <w:spacing w:before="0" w:after="0" w:line="500" w:lineRule="exact"/>
        <w:ind w:firstLine="560"/>
        <w:jc w:val="left"/>
        <w:outlineLvl w:val="9"/>
        <w:rPr>
          <w:rFonts w:hint="default"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建设、管理人才市场及劳动力市场</w:t>
      </w:r>
    </w:p>
    <w:p>
      <w:pPr>
        <w:spacing w:before="0" w:after="0" w:line="500" w:lineRule="exact"/>
        <w:ind w:firstLine="560"/>
        <w:jc w:val="left"/>
        <w:outlineLvl w:val="9"/>
        <w:rPr>
          <w:rFonts w:hint="default"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培训、开发、引进各类人才。</w:t>
      </w:r>
    </w:p>
    <w:p>
      <w:pPr>
        <w:spacing w:before="0" w:after="0" w:line="500" w:lineRule="exact"/>
        <w:ind w:firstLine="560"/>
        <w:jc w:val="left"/>
        <w:outlineLvl w:val="9"/>
        <w:rPr>
          <w:rFonts w:hint="default"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负责完成上级部门交办的其他工作事项。</w:t>
      </w:r>
    </w:p>
    <w:p>
      <w:pPr>
        <w:pStyle w:val="19"/>
      </w:pP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2"/>
            </w:pPr>
            <w:r>
              <w:t>单位名称</w:t>
            </w:r>
          </w:p>
        </w:tc>
        <w:tc>
          <w:tcPr>
            <w:tcW w:w="1843" w:type="dxa"/>
            <w:vAlign w:val="center"/>
          </w:tcPr>
          <w:p>
            <w:pPr>
              <w:pStyle w:val="12"/>
            </w:pPr>
            <w:r>
              <w:t>单位性质</w:t>
            </w:r>
          </w:p>
        </w:tc>
        <w:tc>
          <w:tcPr>
            <w:tcW w:w="2126" w:type="dxa"/>
            <w:vAlign w:val="center"/>
          </w:tcPr>
          <w:p>
            <w:pPr>
              <w:pStyle w:val="12"/>
            </w:pPr>
            <w:r>
              <w:t>单位规格</w:t>
            </w:r>
          </w:p>
        </w:tc>
        <w:tc>
          <w:tcPr>
            <w:tcW w:w="3827" w:type="dxa"/>
            <w:vAlign w:val="center"/>
          </w:tcPr>
          <w:p>
            <w:pPr>
              <w:pStyle w:val="12"/>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沧州临港经济技术开发区人力和社会资源保障局本级</w:t>
            </w:r>
          </w:p>
        </w:tc>
        <w:tc>
          <w:tcPr>
            <w:tcW w:w="1843" w:type="dxa"/>
            <w:vAlign w:val="center"/>
          </w:tcPr>
          <w:p>
            <w:pPr>
              <w:pStyle w:val="15"/>
            </w:pPr>
            <w:r>
              <w:t>行政</w:t>
            </w:r>
          </w:p>
        </w:tc>
        <w:tc>
          <w:tcPr>
            <w:tcW w:w="2126" w:type="dxa"/>
            <w:vAlign w:val="center"/>
          </w:tcPr>
          <w:p>
            <w:pPr>
              <w:pStyle w:val="15"/>
            </w:pPr>
            <w:r>
              <w:t>正科级</w:t>
            </w:r>
          </w:p>
        </w:tc>
        <w:tc>
          <w:tcPr>
            <w:tcW w:w="3827" w:type="dxa"/>
            <w:vAlign w:val="center"/>
          </w:tcPr>
          <w:p>
            <w:pPr>
              <w:pStyle w:val="15"/>
            </w:pPr>
            <w:r>
              <w:t>财政拨款</w:t>
            </w:r>
          </w:p>
        </w:tc>
      </w:tr>
    </w:tbl>
    <w:p>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pPr>
        <w:pStyle w:val="20"/>
      </w:pPr>
      <w:r>
        <w:t>按照预算管理有关规定，目前我区部门预算的编制实行综合预算制度，即全部收入和支出都反映在预算中。沧州临港经济技术开发区人力资源和社会保障局机关及所属事业单位的收支包含在部门预算中。</w:t>
      </w:r>
    </w:p>
    <w:p>
      <w:pPr>
        <w:pStyle w:val="20"/>
      </w:pPr>
      <w:r>
        <w:t>部门预算安排的总体情况</w:t>
      </w:r>
    </w:p>
    <w:p>
      <w:pPr>
        <w:pStyle w:val="20"/>
      </w:pPr>
      <w:r>
        <w:t>按照预算管理有关规定，目前我区部门预算的编制实行综合预算制度，即全部收入和支出都反映在预算中，本单位及所属单位的收支均包含在全部预算中。</w:t>
      </w:r>
    </w:p>
    <w:p>
      <w:pPr>
        <w:pStyle w:val="20"/>
      </w:pPr>
      <w:r>
        <w:t>1、收入说明</w:t>
      </w:r>
    </w:p>
    <w:p>
      <w:pPr>
        <w:pStyle w:val="20"/>
        <w:rPr>
          <w:rFonts w:hint="default" w:eastAsia="方正仿宋_GBK"/>
          <w:lang w:val="en-US" w:eastAsia="zh-CN"/>
        </w:rPr>
      </w:pPr>
      <w:r>
        <w:t>反映本部门当年全部收入。202</w:t>
      </w:r>
      <w:r>
        <w:rPr>
          <w:rFonts w:hint="eastAsia"/>
          <w:lang w:val="en-US" w:eastAsia="zh-CN"/>
        </w:rPr>
        <w:t>5</w:t>
      </w:r>
      <w:r>
        <w:t>年预算收入</w:t>
      </w:r>
      <w:r>
        <w:rPr>
          <w:rFonts w:hint="eastAsia"/>
          <w:lang w:val="en-US" w:eastAsia="zh-CN"/>
        </w:rPr>
        <w:t>1393.12</w:t>
      </w:r>
      <w:r>
        <w:t xml:space="preserve">     万元，其中：一般公共预算收入 </w:t>
      </w:r>
      <w:r>
        <w:rPr>
          <w:rFonts w:hint="eastAsia"/>
          <w:lang w:val="en-US" w:eastAsia="zh-CN"/>
        </w:rPr>
        <w:t>1393.12</w:t>
      </w:r>
      <w:r>
        <w:t xml:space="preserve">  万元，基金拨款预算0万元，财政专户核拨预算0万元，其他来源收入来源预算0万元。</w:t>
      </w:r>
      <w:r>
        <w:rPr>
          <w:rFonts w:hint="eastAsia"/>
          <w:lang w:eastAsia="zh-CN"/>
        </w:rPr>
        <w:t>比去年相对减少</w:t>
      </w:r>
      <w:r>
        <w:rPr>
          <w:rFonts w:hint="eastAsia"/>
          <w:lang w:val="en-US" w:eastAsia="zh-CN"/>
        </w:rPr>
        <w:t>549万元</w:t>
      </w:r>
    </w:p>
    <w:p>
      <w:pPr>
        <w:pStyle w:val="20"/>
      </w:pPr>
      <w:r>
        <w:t>2、支出说明</w:t>
      </w:r>
    </w:p>
    <w:p>
      <w:pPr>
        <w:pStyle w:val="20"/>
        <w:rPr>
          <w:rFonts w:hint="default" w:eastAsia="方正仿宋_GBK"/>
          <w:lang w:val="en-US" w:eastAsia="zh-CN"/>
        </w:rPr>
      </w:pPr>
      <w:r>
        <w:t>收支预算总表支出栏、基本支出表、项目支出表按经济分类和支出功能分类科目编制，反映沧州临港经济技术开发区人力资源和社会保障局202</w:t>
      </w:r>
      <w:r>
        <w:rPr>
          <w:rFonts w:hint="eastAsia"/>
          <w:lang w:val="en-US" w:eastAsia="zh-CN"/>
        </w:rPr>
        <w:t>5</w:t>
      </w:r>
      <w:r>
        <w:t>年度部门预算中支出预算的总体情况。202</w:t>
      </w:r>
      <w:r>
        <w:rPr>
          <w:rFonts w:hint="eastAsia"/>
          <w:lang w:val="en-US" w:eastAsia="zh-CN"/>
        </w:rPr>
        <w:t>5</w:t>
      </w:r>
      <w:r>
        <w:t xml:space="preserve">年支出预算   </w:t>
      </w:r>
      <w:r>
        <w:rPr>
          <w:rFonts w:hint="eastAsia"/>
          <w:lang w:val="en-US" w:eastAsia="zh-CN"/>
        </w:rPr>
        <w:t>1393.12</w:t>
      </w:r>
      <w:r>
        <w:t xml:space="preserve">  万元，其中基本支出 </w:t>
      </w:r>
      <w:r>
        <w:rPr>
          <w:rFonts w:hint="eastAsia"/>
          <w:lang w:val="en-US" w:eastAsia="zh-CN"/>
        </w:rPr>
        <w:t>429.12</w:t>
      </w:r>
      <w:r>
        <w:t xml:space="preserve">  万元，包括人员经费</w:t>
      </w:r>
      <w:r>
        <w:rPr>
          <w:rFonts w:hint="eastAsia"/>
          <w:lang w:val="en-US" w:eastAsia="zh-CN"/>
        </w:rPr>
        <w:t>421.99万元</w:t>
      </w:r>
      <w:r>
        <w:t>和日常公用经费</w:t>
      </w:r>
      <w:r>
        <w:rPr>
          <w:rFonts w:hint="eastAsia"/>
          <w:lang w:val="en-US" w:eastAsia="zh-CN"/>
        </w:rPr>
        <w:t>7.13万元</w:t>
      </w:r>
      <w:r>
        <w:t xml:space="preserve">；项目支出   </w:t>
      </w:r>
      <w:r>
        <w:rPr>
          <w:rFonts w:hint="eastAsia"/>
          <w:lang w:val="en-US" w:eastAsia="zh-CN"/>
        </w:rPr>
        <w:t>964</w:t>
      </w:r>
      <w:r>
        <w:t>万元。</w:t>
      </w:r>
      <w:r>
        <w:rPr>
          <w:rFonts w:hint="eastAsia"/>
          <w:lang w:eastAsia="zh-CN"/>
        </w:rPr>
        <w:t>比去年相比减少</w:t>
      </w:r>
      <w:r>
        <w:rPr>
          <w:rFonts w:hint="eastAsia"/>
          <w:lang w:val="en-US" w:eastAsia="zh-CN"/>
        </w:rPr>
        <w:t>806万元。</w:t>
      </w:r>
    </w:p>
    <w:p>
      <w:pPr>
        <w:pStyle w:val="20"/>
      </w:pPr>
    </w:p>
    <w:p>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pPr>
        <w:pStyle w:val="21"/>
      </w:pPr>
      <w:r>
        <w:t>机关运行经费安排情况</w:t>
      </w:r>
    </w:p>
    <w:p>
      <w:pPr>
        <w:pStyle w:val="21"/>
        <w:rPr>
          <w:rFonts w:hint="default" w:eastAsia="方正仿宋_GBK"/>
          <w:lang w:val="en-US" w:eastAsia="zh-CN"/>
        </w:rPr>
      </w:pPr>
      <w:r>
        <w:t>沧州临港经济技术开发区人力资源和社会保障局机关运行经费共计安排</w:t>
      </w:r>
      <w:r>
        <w:rPr>
          <w:rFonts w:hint="eastAsia"/>
          <w:lang w:val="en-US" w:eastAsia="zh-CN"/>
        </w:rPr>
        <w:t>7.13</w:t>
      </w:r>
      <w:r>
        <w:t xml:space="preserve">   万元，主要是一般公共预算财政拨款基本支出的日常公用经费，包括办公费、印刷费、工会会费、差旅费</w:t>
      </w:r>
      <w:bookmarkStart w:id="20" w:name="_GoBack"/>
      <w:bookmarkEnd w:id="20"/>
      <w:r>
        <w:t>以及其他费用。</w:t>
      </w:r>
      <w:r>
        <w:rPr>
          <w:rFonts w:hint="eastAsia"/>
          <w:lang w:eastAsia="zh-CN"/>
        </w:rPr>
        <w:t>比去年相比减少</w:t>
      </w:r>
      <w:r>
        <w:rPr>
          <w:rFonts w:hint="eastAsia"/>
          <w:lang w:val="en-US" w:eastAsia="zh-CN"/>
        </w:rPr>
        <w:t>0万元。</w:t>
      </w:r>
    </w:p>
    <w:p>
      <w:pPr>
        <w:pStyle w:val="22"/>
      </w:pPr>
      <w:r>
        <w:t>财政拨款“三公”经费预算情况及增减变化原因</w:t>
      </w:r>
    </w:p>
    <w:p>
      <w:pPr>
        <w:pStyle w:val="22"/>
      </w:pPr>
      <w:r>
        <w:t>202</w:t>
      </w:r>
      <w:r>
        <w:rPr>
          <w:rFonts w:hint="eastAsia"/>
          <w:lang w:val="en-US" w:eastAsia="zh-CN"/>
        </w:rPr>
        <w:t>5</w:t>
      </w:r>
      <w:r>
        <w:t>年，我部门“三公”经费预算安排   0万，与上年相比增减。其中；</w:t>
      </w:r>
    </w:p>
    <w:p>
      <w:pPr>
        <w:pStyle w:val="22"/>
      </w:pPr>
      <w:r>
        <w:t>（一）因公出国（境）费0元，与上年持平，无增减变化。</w:t>
      </w:r>
    </w:p>
    <w:p>
      <w:pPr>
        <w:pStyle w:val="22"/>
      </w:pPr>
      <w:r>
        <w:t>（二）接待费0万元，比上年减少。</w:t>
      </w:r>
    </w:p>
    <w:p>
      <w:pPr>
        <w:pStyle w:val="21"/>
      </w:pPr>
    </w:p>
    <w:p>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pPr>
        <w:pStyle w:val="22"/>
      </w:pPr>
      <w:r>
        <w:t>财政拨款“三公”经费预算情况及增减变化原因</w:t>
      </w:r>
    </w:p>
    <w:p>
      <w:pPr>
        <w:pStyle w:val="22"/>
      </w:pPr>
      <w:r>
        <w:t>202</w:t>
      </w:r>
      <w:r>
        <w:rPr>
          <w:rFonts w:hint="eastAsia"/>
          <w:lang w:val="en-US" w:eastAsia="zh-CN"/>
        </w:rPr>
        <w:t>5</w:t>
      </w:r>
      <w:r>
        <w:t>年，我部门“三公”经费预算安排   0万，与上年相比增减。其中；</w:t>
      </w:r>
    </w:p>
    <w:p>
      <w:pPr>
        <w:pStyle w:val="22"/>
      </w:pPr>
      <w:r>
        <w:t>（一）因公出国（境）费0元，与上年持平，无增减变化。</w:t>
      </w:r>
    </w:p>
    <w:p>
      <w:pPr>
        <w:pStyle w:val="22"/>
      </w:pPr>
      <w:r>
        <w:t>（二）接待费0万元，比上年减少。</w:t>
      </w:r>
    </w:p>
    <w:p>
      <w:pPr>
        <w:pStyle w:val="22"/>
      </w:pPr>
    </w:p>
    <w:p>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pPr>
        <w:pStyle w:val="23"/>
      </w:pPr>
      <w:r>
        <w:t>一、总体绩效目标</w:t>
      </w:r>
    </w:p>
    <w:p>
      <w:pPr>
        <w:pStyle w:val="23"/>
      </w:pPr>
    </w:p>
    <w:p>
      <w:pPr>
        <w:pStyle w:val="23"/>
      </w:pPr>
      <w:r>
        <w:t>1、促进就业创业工作，健全公共就业服务体系和人力资源市场体系，积极促进社会就业创业，加强创业孵化基地培育建设。</w:t>
      </w:r>
    </w:p>
    <w:p>
      <w:pPr>
        <w:pStyle w:val="23"/>
      </w:pPr>
      <w:r>
        <w:t>2、统筹我区企业养老、医疗、失业、工伤、生育保险实施措施并推动落实，扩大各项保险的覆盖面，对全区企业社保基金征缴、支付、管理及投资运营进行监管，及时足额落实社会保险待遇。</w:t>
      </w:r>
    </w:p>
    <w:p>
      <w:pPr>
        <w:pStyle w:val="23"/>
      </w:pPr>
      <w:r>
        <w:t>3、统筹拟订劳动、人事争议调解仲裁制度和劳动关系政策，建设劳动关系协调机制，提升社会和谐水平；组织实施劳动监察，协调劳动者维权工作，依法查处重大案件。</w:t>
      </w:r>
    </w:p>
    <w:p>
      <w:pPr>
        <w:pStyle w:val="23"/>
      </w:pPr>
      <w:r>
        <w:t>4、保障全区人力资源和社会保障的宣传和舆情工作顺利开展，提升我区人社各部门依法行政水平。</w:t>
      </w:r>
    </w:p>
    <w:p>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pPr>
        <w:pStyle w:val="24"/>
      </w:pPr>
      <w:r>
        <w:t>二、分项绩效目标</w:t>
      </w:r>
    </w:p>
    <w:p>
      <w:pPr>
        <w:pStyle w:val="24"/>
      </w:pPr>
      <w:r>
        <w:t>1、综合事务管理</w:t>
      </w:r>
    </w:p>
    <w:p>
      <w:pPr>
        <w:pStyle w:val="24"/>
      </w:pPr>
      <w:r>
        <w:t>统筹拟定社会保险及其补充保险政策和标准，制定我区养老、医疗、失业、工伤、生育保险实施措施并推动落实。同时，对全区社保基金征缴、支付、管理和投资运营进行监管。</w:t>
      </w:r>
    </w:p>
    <w:p>
      <w:pPr>
        <w:pStyle w:val="24"/>
      </w:pPr>
      <w:r>
        <w:t>绩效目标：落实企业职工基本养老保险政策、城乡居民养老保险政策和机关事业单位人员养老保险政策；稳步提高医疗保险参保率，提高医疗服务实时监控水平，确保医疗保险基金安全运行。</w:t>
      </w:r>
    </w:p>
    <w:p>
      <w:pPr>
        <w:pStyle w:val="24"/>
      </w:pPr>
      <w:r>
        <w:t>绩效指标：管理情况</w:t>
      </w:r>
    </w:p>
    <w:p>
      <w:pPr>
        <w:pStyle w:val="24"/>
      </w:pPr>
      <w:r>
        <w:t>2、就业指导与服务</w:t>
      </w:r>
    </w:p>
    <w:p>
      <w:pPr>
        <w:pStyle w:val="24"/>
      </w:pPr>
      <w:r>
        <w:t>负责促进就业工作，健全公共就业服务体系和人力资源市场体系。</w:t>
      </w:r>
    </w:p>
    <w:p>
      <w:pPr>
        <w:pStyle w:val="24"/>
      </w:pPr>
      <w:r>
        <w:t>绩效目标：健全公共就业服务体系，按照统一规划指导公共就业服务信息管理，落实国家创业扶持政策，发挥好创业孵化基地的服务载体作用，保障带动就业。</w:t>
      </w:r>
    </w:p>
    <w:p>
      <w:pPr>
        <w:pStyle w:val="24"/>
      </w:pPr>
      <w:r>
        <w:t>绩效指标：活动完成情况</w:t>
      </w:r>
    </w:p>
    <w:p>
      <w:pPr>
        <w:pStyle w:val="24"/>
      </w:pPr>
      <w:r>
        <w:t>3、劳动执法检查及仲裁</w:t>
      </w:r>
    </w:p>
    <w:p>
      <w:pPr>
        <w:pStyle w:val="24"/>
      </w:pPr>
      <w:r>
        <w:t>统筹拟订劳动、人事争议调解仲裁制度和劳动关系政策，完善劳动关系协调机制，组织实施劳动监察，协调劳动者维权工作，依法查处重大案件。</w:t>
      </w:r>
    </w:p>
    <w:p>
      <w:pPr>
        <w:pStyle w:val="24"/>
      </w:pPr>
      <w:r>
        <w:t>绩效目标：提高劳动合同签订率，建立和谐劳动关系。</w:t>
      </w:r>
    </w:p>
    <w:p>
      <w:pPr>
        <w:pStyle w:val="24"/>
      </w:pPr>
      <w:r>
        <w:t>绩效指标：劳动关系政策实施情况、监察执法情况</w:t>
      </w:r>
    </w:p>
    <w:p>
      <w:pPr>
        <w:pStyle w:val="24"/>
      </w:pPr>
      <w:r>
        <w:t>4、劳动保障宣传</w:t>
      </w:r>
    </w:p>
    <w:p>
      <w:pPr>
        <w:pStyle w:val="24"/>
      </w:pPr>
      <w:r>
        <w:t>制定人力资源和社会保障事业发展规划、政策，负责全区人力资源和社会保障的宣传和舆情研究，推进部门依法行政。保障政府服务、信息化、劳动保障政策研究等综合性工作。</w:t>
      </w:r>
    </w:p>
    <w:p>
      <w:pPr>
        <w:pStyle w:val="24"/>
      </w:pPr>
      <w:r>
        <w:t>绩效目标：接受社会监督，为群众提供优质政务服务，保障机关正常运转</w:t>
      </w:r>
    </w:p>
    <w:p>
      <w:pPr>
        <w:pStyle w:val="24"/>
      </w:pPr>
      <w:r>
        <w:t>绩效指标：事务以及业务管理情况</w:t>
      </w:r>
    </w:p>
    <w:p>
      <w:pPr>
        <w:pStyle w:val="24"/>
      </w:pPr>
      <w:r>
        <w:t>5、劳动用工电子合同</w:t>
      </w:r>
    </w:p>
    <w:p>
      <w:pPr>
        <w:pStyle w:val="24"/>
      </w:pPr>
      <w:r>
        <w:t>普及企业用工电子劳动合同规范化</w:t>
      </w:r>
    </w:p>
    <w:p>
      <w:pPr>
        <w:pStyle w:val="24"/>
      </w:pPr>
      <w:r>
        <w:t>绩效目标：按市局要求补记企业用工签订电子劳动合同</w:t>
      </w:r>
    </w:p>
    <w:p>
      <w:pPr>
        <w:pStyle w:val="24"/>
      </w:pPr>
      <w:r>
        <w:t>绩效指标：完成情况</w:t>
      </w:r>
    </w:p>
    <w:p>
      <w:pPr>
        <w:pStyle w:val="24"/>
      </w:pPr>
      <w:r>
        <w:t>6、人才培养奖金</w:t>
      </w:r>
    </w:p>
    <w:p>
      <w:pPr>
        <w:pStyle w:val="24"/>
      </w:pPr>
      <w:r>
        <w:t>为完成开发区管委会的下达的缓解企业用工难问题，为开发区企业人才招聘做出贡献</w:t>
      </w:r>
    </w:p>
    <w:p>
      <w:pPr>
        <w:pStyle w:val="24"/>
      </w:pPr>
      <w:r>
        <w:t>绩效目标：通过订单班项目,缓解我区企业用工难情况以及有助于双向流动人才</w:t>
      </w:r>
    </w:p>
    <w:p>
      <w:pPr>
        <w:pStyle w:val="24"/>
      </w:pPr>
      <w:r>
        <w:t>绩效指标：就业,招工完成情况</w:t>
      </w:r>
    </w:p>
    <w:p>
      <w:pPr>
        <w:pStyle w:val="24"/>
      </w:pPr>
      <w:r>
        <w:t>7、临港开放大学办公地点租赁费</w:t>
      </w:r>
    </w:p>
    <w:p>
      <w:pPr>
        <w:pStyle w:val="24"/>
      </w:pPr>
      <w:r>
        <w:t>绩效目标：临港开放大学项目租赁费用及时准确支付</w:t>
      </w:r>
    </w:p>
    <w:p>
      <w:pPr>
        <w:pStyle w:val="24"/>
      </w:pPr>
      <w:r>
        <w:t>绩效指标：项目完成情况</w:t>
      </w:r>
    </w:p>
    <w:p>
      <w:pPr>
        <w:pStyle w:val="24"/>
      </w:pPr>
      <w:r>
        <w:t>8、蓝领公寓</w:t>
      </w:r>
    </w:p>
    <w:p>
      <w:pPr>
        <w:pStyle w:val="24"/>
      </w:pPr>
      <w:r>
        <w:t>绩效目标：保证工作及时完成，保证资金的准确性</w:t>
      </w:r>
    </w:p>
    <w:p>
      <w:pPr>
        <w:pStyle w:val="24"/>
      </w:pPr>
      <w:r>
        <w:t>绩效指标：项目完成情况</w:t>
      </w:r>
    </w:p>
    <w:p>
      <w:pPr>
        <w:pStyle w:val="24"/>
      </w:pPr>
      <w:r>
        <w:t>10、农民工工资保障金</w:t>
      </w:r>
    </w:p>
    <w:p>
      <w:pPr>
        <w:pStyle w:val="24"/>
      </w:pPr>
      <w:r>
        <w:t>绩效目标：保证工作及时完成,保证资金的准确性</w:t>
      </w:r>
    </w:p>
    <w:p>
      <w:pPr>
        <w:pStyle w:val="24"/>
      </w:pPr>
      <w:r>
        <w:t>绩效指标：项目完成情况,工作及时性</w:t>
      </w:r>
    </w:p>
    <w:p>
      <w:pPr>
        <w:pStyle w:val="24"/>
      </w:pPr>
      <w:r>
        <w:t>11、辛庄子转型生活费</w:t>
      </w:r>
    </w:p>
    <w:p>
      <w:pPr>
        <w:pStyle w:val="24"/>
      </w:pPr>
      <w:r>
        <w:t>绩效目标：保证工作及时完成,保证资金的准确性</w:t>
      </w:r>
    </w:p>
    <w:p>
      <w:pPr>
        <w:pStyle w:val="24"/>
      </w:pPr>
      <w:r>
        <w:t>绩效指标：项目完成情况,工作及时性</w:t>
      </w:r>
    </w:p>
    <w:p>
      <w:pPr>
        <w:pStyle w:val="24"/>
      </w:pPr>
      <w:r>
        <w:t>12、工会经费补贴</w:t>
      </w:r>
    </w:p>
    <w:p>
      <w:pPr>
        <w:pStyle w:val="24"/>
      </w:pPr>
      <w:r>
        <w:t>绩效目标：工会经费的补贴项目</w:t>
      </w:r>
    </w:p>
    <w:p>
      <w:pPr>
        <w:pStyle w:val="24"/>
      </w:pPr>
      <w:r>
        <w:t>绩效指标：项目完成情况</w:t>
      </w:r>
    </w:p>
    <w:p>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pPr>
        <w:pStyle w:val="25"/>
      </w:pPr>
      <w:r>
        <w:t>三、工作保障措施</w:t>
      </w:r>
    </w:p>
    <w:p>
      <w:pPr>
        <w:pStyle w:val="25"/>
      </w:pPr>
      <w:r>
        <w:t>1、促进就业创业政策、管理及实施。健全公共就业服务体系，积极促进社会就业。按照统一规划指导公共就业服务信息管理。筹办一次以服务高校毕业生、农村转移劳动力、城镇困难人员等群体为重点的室外大型招聘会，建立健全职业指导、职业介绍、就业创业服务、人力资源市场、毕业生就业等公共就业服务体系，完善毕业生就业服务网络平台，开展人力资源服务业、就业服务指导，按国家、省和市政府要求推动职业能力建设，开展职业培训能力建设相关工作，创业孵化基地运营与监管。</w:t>
      </w:r>
    </w:p>
    <w:p>
      <w:pPr>
        <w:pStyle w:val="25"/>
      </w:pPr>
      <w:r>
        <w:t>2、社会保险政策制定、管理及实施。养老保险、医疗保险、工伤保险、失业保险、生育保险政策制定及管理。完成养老保险扩面征缴任务，确保养老金按时足额发放，防范基金风险，确保参保人员权益。稳步提高医疗保险参保率，提高医疗服务实时监控水平，逐步提高异地就医直接结算服务水平，确保医疗保险基金安全运行。夯实医疗保险和离休干部医疗保障基础管理，确保各项待遇落实到位。建立和完善医药采购体系。</w:t>
      </w:r>
    </w:p>
    <w:p>
      <w:pPr>
        <w:pStyle w:val="25"/>
      </w:pPr>
      <w:r>
        <w:t>提高工伤保险参保率，确保工伤保险待遇落实到位。确保援企稳岗及职工安置权益保障政策落实，帮助企业稳定岗位，维护企业和职工合法权益。监测企业就业岗位变化，有针对性地预防和调控失业。失业保险费应收尽收，失业人员待遇落实。完成生育保险扩面任务，确保生育保险待遇落实。</w:t>
      </w:r>
    </w:p>
    <w:p>
      <w:pPr>
        <w:pStyle w:val="25"/>
      </w:pPr>
      <w:r>
        <w:t>3、劳动关系管理。统筹拟订劳动、人事争议调解仲裁制度和劳动关系政策，完善劳动关系协调机制，制定消除非法使用童工政策和女工、未成年工的特殊劳动保护政策，组织实施劳动监察，协调劳动者维权工作，依法查处重大案件。落实劳动关系政策，建立完善劳动关系协调机制。组织和实施劳动关系的调解、仲裁、信访。组织实施劳动保障监察执法，依法查处重大违法案件。</w:t>
      </w:r>
    </w:p>
    <w:p>
      <w:pPr>
        <w:pStyle w:val="25"/>
        <w:sectPr>
          <w:pgSz w:w="16840" w:h="11900" w:orient="landscape"/>
          <w:pgMar w:top="1361" w:right="1020" w:bottom="1361" w:left="1020" w:header="720" w:footer="720" w:gutter="0"/>
          <w:cols w:space="720" w:num="1"/>
        </w:sectPr>
      </w:pPr>
      <w:r>
        <w:t xml:space="preserve">4、人社政务管理。编制社会保险基金预决算草案，负责社保基金综合管理。办理人力资源和社会保障教育培训等工作。接受社会监督，为群众提供优质政务服务。 </w:t>
      </w:r>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pPr>
        <w:spacing w:before="0" w:after="0"/>
        <w:ind w:firstLine="560"/>
        <w:jc w:val="left"/>
        <w:outlineLvl w:val="9"/>
      </w:pPr>
      <w:r>
        <w:rPr>
          <w:rFonts w:ascii="方正仿宋_GBK" w:hAnsi="方正仿宋_GBK" w:eastAsia="方正仿宋_GBK" w:cs="方正仿宋_GBK"/>
          <w:color w:val="000000"/>
          <w:sz w:val="28"/>
        </w:rPr>
        <w:t>1、就业指导与服务绩效目标表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13091625P00F4FR100235</w:t>
            </w:r>
          </w:p>
        </w:tc>
        <w:tc>
          <w:tcPr>
            <w:tcW w:w="2835" w:type="dxa"/>
            <w:vAlign w:val="center"/>
          </w:tcPr>
          <w:p>
            <w:pPr>
              <w:pStyle w:val="12"/>
            </w:pPr>
            <w:r>
              <w:t>项目名称</w:t>
            </w:r>
          </w:p>
        </w:tc>
        <w:tc>
          <w:tcPr>
            <w:tcW w:w="6095" w:type="dxa"/>
            <w:gridSpan w:val="3"/>
            <w:vAlign w:val="center"/>
          </w:tcPr>
          <w:p>
            <w:pPr>
              <w:pStyle w:val="14"/>
            </w:pPr>
            <w:r>
              <w:t>就业指导与服务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20.00</w:t>
            </w:r>
          </w:p>
        </w:tc>
        <w:tc>
          <w:tcPr>
            <w:tcW w:w="2835" w:type="dxa"/>
            <w:vAlign w:val="center"/>
          </w:tcPr>
          <w:p>
            <w:pPr>
              <w:pStyle w:val="12"/>
            </w:pPr>
            <w:r>
              <w:t>其中：财政    资金</w:t>
            </w:r>
          </w:p>
        </w:tc>
        <w:tc>
          <w:tcPr>
            <w:tcW w:w="2551" w:type="dxa"/>
            <w:vAlign w:val="center"/>
          </w:tcPr>
          <w:p>
            <w:pPr>
              <w:pStyle w:val="14"/>
            </w:pPr>
            <w:r>
              <w:t>20.00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招聘会</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20.00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1.就业指导服务切实解决我区招工难问题</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根据企业招工完成情况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根据企业招工指标合格情况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根据按期举办活动情况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根据给企业招工经济效益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项目持续运行</w:t>
            </w:r>
          </w:p>
        </w:tc>
        <w:tc>
          <w:tcPr>
            <w:tcW w:w="2268" w:type="dxa"/>
            <w:vAlign w:val="center"/>
          </w:tcPr>
          <w:p>
            <w:pPr>
              <w:pStyle w:val="14"/>
            </w:pPr>
            <w:r>
              <w:t>≥90百分比</w:t>
            </w:r>
          </w:p>
        </w:tc>
        <w:tc>
          <w:tcPr>
            <w:tcW w:w="1276" w:type="dxa"/>
            <w:vAlign w:val="center"/>
          </w:tcPr>
          <w:p>
            <w:pPr>
              <w:pStyle w:val="14"/>
            </w:pPr>
            <w:r>
              <w:t>根据项目持续情况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服务满意度</w:t>
            </w:r>
          </w:p>
        </w:tc>
        <w:tc>
          <w:tcPr>
            <w:tcW w:w="5386" w:type="dxa"/>
            <w:vAlign w:val="center"/>
          </w:tcPr>
          <w:p>
            <w:pPr>
              <w:pStyle w:val="14"/>
            </w:pPr>
            <w:r>
              <w:t>服务满意度</w:t>
            </w:r>
          </w:p>
        </w:tc>
        <w:tc>
          <w:tcPr>
            <w:tcW w:w="2268" w:type="dxa"/>
            <w:vAlign w:val="center"/>
          </w:tcPr>
          <w:p>
            <w:pPr>
              <w:pStyle w:val="14"/>
            </w:pPr>
            <w:r>
              <w:t>≥90百分比</w:t>
            </w:r>
          </w:p>
        </w:tc>
        <w:tc>
          <w:tcPr>
            <w:tcW w:w="1276" w:type="dxa"/>
            <w:vAlign w:val="center"/>
          </w:tcPr>
          <w:p>
            <w:pPr>
              <w:pStyle w:val="14"/>
            </w:pPr>
            <w:r>
              <w:t>满意度</w:t>
            </w:r>
          </w:p>
        </w:tc>
      </w:tr>
    </w:tbl>
    <w:p>
      <w:pPr>
        <w:sectPr>
          <w:type w:val="continuous"/>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2、劳动保障宣传绩效目标表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13091625P00F4FR10022H</w:t>
            </w:r>
          </w:p>
        </w:tc>
        <w:tc>
          <w:tcPr>
            <w:tcW w:w="2835" w:type="dxa"/>
            <w:vAlign w:val="center"/>
          </w:tcPr>
          <w:p>
            <w:pPr>
              <w:pStyle w:val="12"/>
            </w:pPr>
            <w:r>
              <w:t>项目名称</w:t>
            </w:r>
          </w:p>
        </w:tc>
        <w:tc>
          <w:tcPr>
            <w:tcW w:w="6095" w:type="dxa"/>
            <w:gridSpan w:val="3"/>
            <w:vAlign w:val="center"/>
          </w:tcPr>
          <w:p>
            <w:pPr>
              <w:pStyle w:val="14"/>
            </w:pPr>
            <w:r>
              <w:t>劳动保障宣传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w:t>
            </w:r>
          </w:p>
        </w:tc>
        <w:tc>
          <w:tcPr>
            <w:tcW w:w="2835" w:type="dxa"/>
            <w:vAlign w:val="center"/>
          </w:tcPr>
          <w:p>
            <w:pPr>
              <w:pStyle w:val="12"/>
            </w:pPr>
            <w:r>
              <w:t>其中：财政    资金</w:t>
            </w:r>
          </w:p>
        </w:tc>
        <w:tc>
          <w:tcPr>
            <w:tcW w:w="2551" w:type="dxa"/>
            <w:vAlign w:val="center"/>
          </w:tcPr>
          <w:p>
            <w:pPr>
              <w:pStyle w:val="14"/>
            </w:pPr>
            <w:r>
              <w:t>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用于劳动保障宣传项目的支付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2.00</w:t>
            </w:r>
          </w:p>
        </w:tc>
        <w:tc>
          <w:tcPr>
            <w:tcW w:w="3544" w:type="dxa"/>
            <w:gridSpan w:val="2"/>
            <w:vAlign w:val="center"/>
          </w:tcPr>
          <w:p>
            <w:pPr>
              <w:pStyle w:val="15"/>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1.劳动保障宣传项目完成情况</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保障项目完成情况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保障各个完成的合格率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按规定时间内完成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保障社保知识的普及情况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保障更新政策的传播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群众满意度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3、劳动执法检查及仲裁费用绩效目标表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13091625P00F4FR10021X</w:t>
            </w:r>
          </w:p>
        </w:tc>
        <w:tc>
          <w:tcPr>
            <w:tcW w:w="2835" w:type="dxa"/>
            <w:vAlign w:val="center"/>
          </w:tcPr>
          <w:p>
            <w:pPr>
              <w:pStyle w:val="12"/>
            </w:pPr>
            <w:r>
              <w:t>项目名称</w:t>
            </w:r>
          </w:p>
        </w:tc>
        <w:tc>
          <w:tcPr>
            <w:tcW w:w="6095" w:type="dxa"/>
            <w:gridSpan w:val="3"/>
            <w:vAlign w:val="center"/>
          </w:tcPr>
          <w:p>
            <w:pPr>
              <w:pStyle w:val="14"/>
            </w:pPr>
            <w:r>
              <w:t>劳动执法检查及仲裁费用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6.00</w:t>
            </w:r>
          </w:p>
        </w:tc>
        <w:tc>
          <w:tcPr>
            <w:tcW w:w="2835" w:type="dxa"/>
            <w:vAlign w:val="center"/>
          </w:tcPr>
          <w:p>
            <w:pPr>
              <w:pStyle w:val="12"/>
            </w:pPr>
            <w:r>
              <w:t>其中：财政    资金</w:t>
            </w:r>
          </w:p>
        </w:tc>
        <w:tc>
          <w:tcPr>
            <w:tcW w:w="2551" w:type="dxa"/>
            <w:vAlign w:val="center"/>
          </w:tcPr>
          <w:p>
            <w:pPr>
              <w:pStyle w:val="14"/>
            </w:pPr>
            <w:r>
              <w:t>6.00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劳动执法检查及仲裁费用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2.00</w:t>
            </w:r>
          </w:p>
        </w:tc>
        <w:tc>
          <w:tcPr>
            <w:tcW w:w="2551" w:type="dxa"/>
            <w:vAlign w:val="center"/>
          </w:tcPr>
          <w:p>
            <w:pPr>
              <w:pStyle w:val="15"/>
            </w:pPr>
            <w:r>
              <w:t xml:space="preserve"> </w:t>
            </w:r>
          </w:p>
        </w:tc>
        <w:tc>
          <w:tcPr>
            <w:tcW w:w="3544" w:type="dxa"/>
            <w:gridSpan w:val="2"/>
            <w:vAlign w:val="center"/>
          </w:tcPr>
          <w:p>
            <w:pPr>
              <w:pStyle w:val="15"/>
            </w:pPr>
            <w:r>
              <w:t>4.00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1.劳动执法检查及仲裁费用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保障完成质量合格率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按期完成情况</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保障规定时间内完成率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保障经济效益指标情况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保障持续运行情况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企业满意度</w:t>
            </w:r>
          </w:p>
        </w:tc>
        <w:tc>
          <w:tcPr>
            <w:tcW w:w="5386" w:type="dxa"/>
            <w:vAlign w:val="center"/>
          </w:tcPr>
          <w:p>
            <w:pPr>
              <w:pStyle w:val="14"/>
            </w:pPr>
            <w:r>
              <w:t>企业满意度</w:t>
            </w:r>
          </w:p>
        </w:tc>
        <w:tc>
          <w:tcPr>
            <w:tcW w:w="2268" w:type="dxa"/>
            <w:vAlign w:val="center"/>
          </w:tcPr>
          <w:p>
            <w:pPr>
              <w:pStyle w:val="14"/>
            </w:pPr>
            <w:r>
              <w:t>≥90百分比</w:t>
            </w:r>
          </w:p>
        </w:tc>
        <w:tc>
          <w:tcPr>
            <w:tcW w:w="1276" w:type="dxa"/>
            <w:vAlign w:val="center"/>
          </w:tcPr>
          <w:p>
            <w:pPr>
              <w:pStyle w:val="14"/>
            </w:pPr>
            <w:r>
              <w:t>企业是否满意</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4、临港开放大学办公地点租赁费用绩效目标表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13091625P00F4FR10025C</w:t>
            </w:r>
          </w:p>
        </w:tc>
        <w:tc>
          <w:tcPr>
            <w:tcW w:w="2835" w:type="dxa"/>
            <w:vAlign w:val="center"/>
          </w:tcPr>
          <w:p>
            <w:pPr>
              <w:pStyle w:val="12"/>
            </w:pPr>
            <w:r>
              <w:t>项目名称</w:t>
            </w:r>
          </w:p>
        </w:tc>
        <w:tc>
          <w:tcPr>
            <w:tcW w:w="6095" w:type="dxa"/>
            <w:gridSpan w:val="3"/>
            <w:vAlign w:val="center"/>
          </w:tcPr>
          <w:p>
            <w:pPr>
              <w:pStyle w:val="14"/>
            </w:pPr>
            <w:r>
              <w:t>临港开放大学办公地点租赁费用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w:t>
            </w:r>
          </w:p>
        </w:tc>
        <w:tc>
          <w:tcPr>
            <w:tcW w:w="2835" w:type="dxa"/>
            <w:vAlign w:val="center"/>
          </w:tcPr>
          <w:p>
            <w:pPr>
              <w:pStyle w:val="12"/>
            </w:pPr>
            <w:r>
              <w:t>其中：财政    资金</w:t>
            </w:r>
          </w:p>
        </w:tc>
        <w:tc>
          <w:tcPr>
            <w:tcW w:w="2551" w:type="dxa"/>
            <w:vAlign w:val="center"/>
          </w:tcPr>
          <w:p>
            <w:pPr>
              <w:pStyle w:val="14"/>
            </w:pPr>
            <w:r>
              <w:t>4.00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临港开发大学办公地点租赁费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4.00</w:t>
            </w:r>
          </w:p>
        </w:tc>
        <w:tc>
          <w:tcPr>
            <w:tcW w:w="3544" w:type="dxa"/>
            <w:gridSpan w:val="2"/>
            <w:vAlign w:val="center"/>
          </w:tcPr>
          <w:p>
            <w:pPr>
              <w:pStyle w:val="15"/>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1.临港开放大学办公地点租赁费用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5、综合事务管理绩效目标表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13091625P00F4FR10024Q</w:t>
            </w:r>
          </w:p>
        </w:tc>
        <w:tc>
          <w:tcPr>
            <w:tcW w:w="2835" w:type="dxa"/>
            <w:vAlign w:val="center"/>
          </w:tcPr>
          <w:p>
            <w:pPr>
              <w:pStyle w:val="12"/>
            </w:pPr>
            <w:r>
              <w:t>项目名称</w:t>
            </w:r>
          </w:p>
        </w:tc>
        <w:tc>
          <w:tcPr>
            <w:tcW w:w="6095" w:type="dxa"/>
            <w:gridSpan w:val="3"/>
            <w:vAlign w:val="center"/>
          </w:tcPr>
          <w:p>
            <w:pPr>
              <w:pStyle w:val="14"/>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20.00</w:t>
            </w:r>
          </w:p>
        </w:tc>
        <w:tc>
          <w:tcPr>
            <w:tcW w:w="2835" w:type="dxa"/>
            <w:vAlign w:val="center"/>
          </w:tcPr>
          <w:p>
            <w:pPr>
              <w:pStyle w:val="12"/>
            </w:pPr>
            <w:r>
              <w:t>其中：财政    资金</w:t>
            </w:r>
          </w:p>
        </w:tc>
        <w:tc>
          <w:tcPr>
            <w:tcW w:w="2551" w:type="dxa"/>
            <w:vAlign w:val="center"/>
          </w:tcPr>
          <w:p>
            <w:pPr>
              <w:pStyle w:val="14"/>
            </w:pPr>
            <w:r>
              <w:t>20.00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用于局内事务支付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5.00</w:t>
            </w:r>
          </w:p>
        </w:tc>
        <w:tc>
          <w:tcPr>
            <w:tcW w:w="2835" w:type="dxa"/>
            <w:vAlign w:val="center"/>
          </w:tcPr>
          <w:p>
            <w:pPr>
              <w:pStyle w:val="15"/>
            </w:pPr>
            <w:r>
              <w:t>5.00</w:t>
            </w:r>
          </w:p>
        </w:tc>
        <w:tc>
          <w:tcPr>
            <w:tcW w:w="2551" w:type="dxa"/>
            <w:vAlign w:val="center"/>
          </w:tcPr>
          <w:p>
            <w:pPr>
              <w:pStyle w:val="15"/>
            </w:pPr>
            <w:r>
              <w:t>5.00</w:t>
            </w:r>
          </w:p>
        </w:tc>
        <w:tc>
          <w:tcPr>
            <w:tcW w:w="3544" w:type="dxa"/>
            <w:gridSpan w:val="2"/>
            <w:vAlign w:val="center"/>
          </w:tcPr>
          <w:p>
            <w:pPr>
              <w:pStyle w:val="15"/>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1.保障局内事务能按时保质的完成</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完成项目数量</w:t>
            </w:r>
          </w:p>
        </w:tc>
        <w:tc>
          <w:tcPr>
            <w:tcW w:w="5386" w:type="dxa"/>
            <w:vAlign w:val="center"/>
          </w:tcPr>
          <w:p>
            <w:pPr>
              <w:pStyle w:val="14"/>
            </w:pPr>
            <w:r>
              <w:t>完成项目数量</w:t>
            </w:r>
          </w:p>
        </w:tc>
        <w:tc>
          <w:tcPr>
            <w:tcW w:w="2268" w:type="dxa"/>
            <w:vAlign w:val="center"/>
          </w:tcPr>
          <w:p>
            <w:pPr>
              <w:pStyle w:val="14"/>
            </w:pPr>
            <w:r>
              <w:t>≥90百分比</w:t>
            </w:r>
          </w:p>
        </w:tc>
        <w:tc>
          <w:tcPr>
            <w:tcW w:w="1276" w:type="dxa"/>
            <w:vAlign w:val="center"/>
          </w:tcPr>
          <w:p>
            <w:pPr>
              <w:pStyle w:val="14"/>
            </w:pPr>
            <w:r>
              <w:t>保障项目完成情况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保障局内项目合格率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工作任务完成及时率</w:t>
            </w:r>
          </w:p>
        </w:tc>
        <w:tc>
          <w:tcPr>
            <w:tcW w:w="5386" w:type="dxa"/>
            <w:vAlign w:val="center"/>
          </w:tcPr>
          <w:p>
            <w:pPr>
              <w:pStyle w:val="14"/>
            </w:pPr>
            <w:r>
              <w:t>工作任务完成及时率</w:t>
            </w:r>
          </w:p>
        </w:tc>
        <w:tc>
          <w:tcPr>
            <w:tcW w:w="2268" w:type="dxa"/>
            <w:vAlign w:val="center"/>
          </w:tcPr>
          <w:p>
            <w:pPr>
              <w:pStyle w:val="14"/>
            </w:pPr>
            <w:r>
              <w:t>≥90百分比</w:t>
            </w:r>
          </w:p>
        </w:tc>
        <w:tc>
          <w:tcPr>
            <w:tcW w:w="1276" w:type="dxa"/>
            <w:vAlign w:val="center"/>
          </w:tcPr>
          <w:p>
            <w:pPr>
              <w:pStyle w:val="14"/>
            </w:pPr>
            <w:r>
              <w:t>保障各项工作是否及时支付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保障局内经济效益正常运行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是否持续发展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保障局内执行满意度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6、公共卫生服务补贴绩效目标表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13091624P000093100031</w:t>
            </w:r>
          </w:p>
        </w:tc>
        <w:tc>
          <w:tcPr>
            <w:tcW w:w="2835" w:type="dxa"/>
            <w:vAlign w:val="center"/>
          </w:tcPr>
          <w:p>
            <w:pPr>
              <w:pStyle w:val="12"/>
            </w:pPr>
            <w:r>
              <w:t>项目名称</w:t>
            </w:r>
          </w:p>
        </w:tc>
        <w:tc>
          <w:tcPr>
            <w:tcW w:w="6095" w:type="dxa"/>
            <w:gridSpan w:val="3"/>
            <w:vAlign w:val="center"/>
          </w:tcPr>
          <w:p>
            <w:pPr>
              <w:pStyle w:val="14"/>
            </w:pPr>
            <w:r>
              <w:t>公共卫生服务补贴</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10.00</w:t>
            </w:r>
          </w:p>
        </w:tc>
        <w:tc>
          <w:tcPr>
            <w:tcW w:w="2835" w:type="dxa"/>
            <w:vAlign w:val="center"/>
          </w:tcPr>
          <w:p>
            <w:pPr>
              <w:pStyle w:val="12"/>
            </w:pPr>
            <w:r>
              <w:t>其中：财政    资金</w:t>
            </w:r>
          </w:p>
        </w:tc>
        <w:tc>
          <w:tcPr>
            <w:tcW w:w="2551" w:type="dxa"/>
            <w:vAlign w:val="center"/>
          </w:tcPr>
          <w:p>
            <w:pPr>
              <w:pStyle w:val="14"/>
            </w:pPr>
            <w:r>
              <w:t>10.00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用于重大公共卫生服务补助资金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1.重大公共卫生服务补助资金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数量指标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效益指标</w:t>
            </w:r>
          </w:p>
        </w:tc>
        <w:tc>
          <w:tcPr>
            <w:tcW w:w="2268" w:type="dxa"/>
            <w:vAlign w:val="center"/>
          </w:tcPr>
          <w:p>
            <w:pPr>
              <w:pStyle w:val="14"/>
            </w:pPr>
            <w:r>
              <w:t>可持续影响指标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7、机关养老上级补助绩效目标表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13091625P00009310005N</w:t>
            </w:r>
          </w:p>
        </w:tc>
        <w:tc>
          <w:tcPr>
            <w:tcW w:w="2835" w:type="dxa"/>
            <w:vAlign w:val="center"/>
          </w:tcPr>
          <w:p>
            <w:pPr>
              <w:pStyle w:val="12"/>
            </w:pPr>
            <w:r>
              <w:t>项目名称</w:t>
            </w:r>
          </w:p>
        </w:tc>
        <w:tc>
          <w:tcPr>
            <w:tcW w:w="6095" w:type="dxa"/>
            <w:gridSpan w:val="3"/>
            <w:vAlign w:val="center"/>
          </w:tcPr>
          <w:p>
            <w:pPr>
              <w:pStyle w:val="14"/>
            </w:pPr>
            <w:r>
              <w:t>机关养老上级补助</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w:t>
            </w:r>
          </w:p>
        </w:tc>
        <w:tc>
          <w:tcPr>
            <w:tcW w:w="2835" w:type="dxa"/>
            <w:vAlign w:val="center"/>
          </w:tcPr>
          <w:p>
            <w:pPr>
              <w:pStyle w:val="12"/>
            </w:pPr>
            <w:r>
              <w:t>其中：财政    资金</w:t>
            </w:r>
          </w:p>
        </w:tc>
        <w:tc>
          <w:tcPr>
            <w:tcW w:w="2551" w:type="dxa"/>
            <w:vAlign w:val="center"/>
          </w:tcPr>
          <w:p>
            <w:pPr>
              <w:pStyle w:val="14"/>
            </w:pPr>
            <w:r>
              <w:t>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机关养老保险上级补助收入</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1.机关养老保险上级补助资金及时发放</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是否合格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是否按期完成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社保费征缴率</w:t>
            </w:r>
          </w:p>
        </w:tc>
        <w:tc>
          <w:tcPr>
            <w:tcW w:w="5386" w:type="dxa"/>
            <w:vAlign w:val="center"/>
          </w:tcPr>
          <w:p>
            <w:pPr>
              <w:pStyle w:val="14"/>
            </w:pPr>
            <w:r>
              <w:t>社保费征缴率</w:t>
            </w:r>
          </w:p>
        </w:tc>
        <w:tc>
          <w:tcPr>
            <w:tcW w:w="2268" w:type="dxa"/>
            <w:vAlign w:val="center"/>
          </w:tcPr>
          <w:p>
            <w:pPr>
              <w:pStyle w:val="14"/>
            </w:pPr>
            <w:r>
              <w:t>≥90百分比</w:t>
            </w:r>
          </w:p>
        </w:tc>
        <w:tc>
          <w:tcPr>
            <w:tcW w:w="1276" w:type="dxa"/>
            <w:vAlign w:val="center"/>
          </w:tcPr>
          <w:p>
            <w:pPr>
              <w:pStyle w:val="14"/>
            </w:pPr>
            <w:r>
              <w:t>社保费是否征缴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维护社会稳定</w:t>
            </w:r>
          </w:p>
        </w:tc>
        <w:tc>
          <w:tcPr>
            <w:tcW w:w="5386" w:type="dxa"/>
            <w:vAlign w:val="center"/>
          </w:tcPr>
          <w:p>
            <w:pPr>
              <w:pStyle w:val="14"/>
            </w:pPr>
            <w:r>
              <w:t>维护社会稳定</w:t>
            </w:r>
          </w:p>
        </w:tc>
        <w:tc>
          <w:tcPr>
            <w:tcW w:w="2268" w:type="dxa"/>
            <w:vAlign w:val="center"/>
          </w:tcPr>
          <w:p>
            <w:pPr>
              <w:pStyle w:val="14"/>
            </w:pPr>
            <w:r>
              <w:t>≥90百分比</w:t>
            </w:r>
          </w:p>
        </w:tc>
        <w:tc>
          <w:tcPr>
            <w:tcW w:w="1276" w:type="dxa"/>
            <w:vAlign w:val="center"/>
          </w:tcPr>
          <w:p>
            <w:pPr>
              <w:pStyle w:val="14"/>
            </w:pPr>
            <w:r>
              <w:t>维护社会稳定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企业满意度</w:t>
            </w:r>
          </w:p>
        </w:tc>
        <w:tc>
          <w:tcPr>
            <w:tcW w:w="5386" w:type="dxa"/>
            <w:vAlign w:val="center"/>
          </w:tcPr>
          <w:p>
            <w:pPr>
              <w:pStyle w:val="14"/>
            </w:pPr>
            <w:r>
              <w:t>企业满意度</w:t>
            </w:r>
          </w:p>
        </w:tc>
        <w:tc>
          <w:tcPr>
            <w:tcW w:w="2268" w:type="dxa"/>
            <w:vAlign w:val="center"/>
          </w:tcPr>
          <w:p>
            <w:pPr>
              <w:pStyle w:val="14"/>
            </w:pPr>
            <w:r>
              <w:t>≥90百分比</w:t>
            </w:r>
          </w:p>
        </w:tc>
        <w:tc>
          <w:tcPr>
            <w:tcW w:w="1276" w:type="dxa"/>
            <w:vAlign w:val="center"/>
          </w:tcPr>
          <w:p>
            <w:pPr>
              <w:pStyle w:val="14"/>
            </w:pPr>
            <w:r>
              <w:t>是否满意</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8、农民工工资保障金绩效目标表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13091625P00H46C10005Y</w:t>
            </w:r>
          </w:p>
        </w:tc>
        <w:tc>
          <w:tcPr>
            <w:tcW w:w="2835" w:type="dxa"/>
            <w:vAlign w:val="center"/>
          </w:tcPr>
          <w:p>
            <w:pPr>
              <w:pStyle w:val="12"/>
            </w:pPr>
            <w:r>
              <w:t>项目名称</w:t>
            </w:r>
          </w:p>
        </w:tc>
        <w:tc>
          <w:tcPr>
            <w:tcW w:w="6095" w:type="dxa"/>
            <w:gridSpan w:val="3"/>
            <w:vAlign w:val="center"/>
          </w:tcPr>
          <w:p>
            <w:pPr>
              <w:pStyle w:val="14"/>
            </w:pPr>
            <w:r>
              <w:t>农民工工资保障金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500.00</w:t>
            </w:r>
          </w:p>
        </w:tc>
        <w:tc>
          <w:tcPr>
            <w:tcW w:w="2835" w:type="dxa"/>
            <w:vAlign w:val="center"/>
          </w:tcPr>
          <w:p>
            <w:pPr>
              <w:pStyle w:val="12"/>
            </w:pPr>
            <w:r>
              <w:t>其中：财政    资金</w:t>
            </w:r>
          </w:p>
        </w:tc>
        <w:tc>
          <w:tcPr>
            <w:tcW w:w="2551" w:type="dxa"/>
            <w:vAlign w:val="center"/>
          </w:tcPr>
          <w:p>
            <w:pPr>
              <w:pStyle w:val="14"/>
            </w:pPr>
            <w:r>
              <w:t>500.00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农民工工资保障金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1.农民工工资保障金的支出</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color w:val="000000"/>
          <w:sz w:val="28"/>
        </w:rPr>
        <w:t>9、辛庄子转型生活费绩效目标表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13091625P00H40610005H</w:t>
            </w:r>
          </w:p>
        </w:tc>
        <w:tc>
          <w:tcPr>
            <w:tcW w:w="2835" w:type="dxa"/>
            <w:vAlign w:val="center"/>
          </w:tcPr>
          <w:p>
            <w:pPr>
              <w:pStyle w:val="12"/>
            </w:pPr>
            <w:r>
              <w:t>项目名称</w:t>
            </w:r>
          </w:p>
        </w:tc>
        <w:tc>
          <w:tcPr>
            <w:tcW w:w="6095" w:type="dxa"/>
            <w:gridSpan w:val="3"/>
            <w:vAlign w:val="center"/>
          </w:tcPr>
          <w:p>
            <w:pPr>
              <w:pStyle w:val="14"/>
            </w:pPr>
            <w:r>
              <w:t>辛庄子转型生活费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400.00</w:t>
            </w:r>
          </w:p>
        </w:tc>
        <w:tc>
          <w:tcPr>
            <w:tcW w:w="2835" w:type="dxa"/>
            <w:vAlign w:val="center"/>
          </w:tcPr>
          <w:p>
            <w:pPr>
              <w:pStyle w:val="12"/>
            </w:pPr>
            <w:r>
              <w:t>其中：财政    资金</w:t>
            </w:r>
          </w:p>
        </w:tc>
        <w:tc>
          <w:tcPr>
            <w:tcW w:w="2551" w:type="dxa"/>
            <w:vAlign w:val="center"/>
          </w:tcPr>
          <w:p>
            <w:pPr>
              <w:pStyle w:val="14"/>
            </w:pPr>
            <w:r>
              <w:t>400.00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辛庄子转型生活费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200.00</w:t>
            </w:r>
          </w:p>
        </w:tc>
        <w:tc>
          <w:tcPr>
            <w:tcW w:w="2551" w:type="dxa"/>
            <w:vAlign w:val="center"/>
          </w:tcPr>
          <w:p>
            <w:pPr>
              <w:pStyle w:val="15"/>
            </w:pPr>
            <w:r>
              <w:t xml:space="preserve"> </w:t>
            </w:r>
          </w:p>
        </w:tc>
        <w:tc>
          <w:tcPr>
            <w:tcW w:w="3544" w:type="dxa"/>
            <w:gridSpan w:val="2"/>
            <w:vAlign w:val="center"/>
          </w:tcPr>
          <w:p>
            <w:pPr>
              <w:pStyle w:val="15"/>
            </w:pPr>
            <w:r>
              <w:t>200.00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1.辛庄子转型生活费的保障支行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7712" w:type="dxa"/>
            <w:gridSpan w:val="8"/>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6748" w:type="dxa"/>
            <w:gridSpan w:val="7"/>
            <w:vAlign w:val="center"/>
          </w:tcPr>
          <w:p>
            <w:pPr>
              <w:pStyle w:val="12"/>
            </w:pPr>
            <w:r>
              <w:t>政府采购金额（当年部门预算安排资金）</w:t>
            </w:r>
          </w:p>
        </w:tc>
        <w:tc>
          <w:tcPr>
            <w:tcW w:w="964" w:type="dxa"/>
            <w:vMerge w:val="restart"/>
            <w:vAlign w:val="center"/>
          </w:tcPr>
          <w:p>
            <w:pPr>
              <w:pStyle w:val="12"/>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沧州临港经济技术开发区人力和社会资源保障局（含所属单位）上年末固定资产金额为0.00万元（详见下表）。本年度拟购置固定资产总额为0.00万元，已按要求列入政府采购预算，详见政府采购预算表。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1"/>
            </w:pPr>
            <w:r>
              <w:t>316沧州临港经济技术开发区人力和社会资源保障局</w:t>
            </w:r>
          </w:p>
        </w:tc>
        <w:tc>
          <w:tcPr>
            <w:tcW w:w="5670" w:type="dxa"/>
            <w:gridSpan w:val="2"/>
            <w:tcBorders>
              <w:top w:val="single" w:color="FFFFFF" w:sz="6" w:space="0"/>
              <w:left w:val="single" w:color="FFFFFF" w:sz="6" w:space="0"/>
              <w:right w:val="single" w:color="FFFFFF" w:sz="6" w:space="0"/>
            </w:tcBorders>
            <w:vAlign w:val="center"/>
          </w:tcPr>
          <w:p>
            <w:pPr>
              <w:pStyle w:val="9"/>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4"/>
            </w:pPr>
          </w:p>
        </w:tc>
        <w:tc>
          <w:tcPr>
            <w:tcW w:w="2835" w:type="dxa"/>
            <w:vAlign w:val="center"/>
          </w:tcPr>
          <w:p>
            <w:pPr>
              <w:pStyle w:val="15"/>
            </w:pPr>
          </w:p>
        </w:tc>
        <w:tc>
          <w:tcPr>
            <w:tcW w:w="2835" w:type="dxa"/>
            <w:vAlign w:val="center"/>
          </w:tcPr>
          <w:p>
            <w:pPr>
              <w:pStyle w:val="13"/>
            </w:pP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pPr>
        <w:spacing w:before="0" w:after="0" w:line="500" w:lineRule="exact"/>
        <w:ind w:firstLine="560"/>
        <w:jc w:val="left"/>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57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56</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2"/>
  </w:compat>
  <w:rsids>
    <w:rsidRoot w:val="00000000"/>
    <w:rsid w:val="12B901BD"/>
    <w:rsid w:val="347D7F37"/>
    <w:rsid w:val="5D916D7B"/>
    <w:rsid w:val="680A7BF8"/>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39</Pages>
  <Words>5248</Words>
  <Characters>6466</Characters>
  <TotalTime>7</TotalTime>
  <ScaleCrop>false</ScaleCrop>
  <LinksUpToDate>false</LinksUpToDate>
  <CharactersWithSpaces>6649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2025-02-14T18:50:00Z</dcterms:created>
  <dc:creator>Administrator</dc:creator>
  <cp:lastModifiedBy>czlg</cp:lastModifiedBy>
  <dcterms:modified xsi:type="dcterms:W3CDTF">2025-12-02T16:13:09Z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eyJoZGlkIjoiOTg4NGE1OGY3MzRlMjdhNWIzMGY4OTE3OWQ5ZTYwZDgiLCJ1c2VySWQiOiI2NzIxMzg5MjAifQ==</vt:lpwstr>
  </property>
  <property fmtid="{D5CDD505-2E9C-101B-9397-08002B2CF9AE}" pid="3" name="KSOProductBuildVer">
    <vt:lpwstr>2052-11.8.2.10290</vt:lpwstr>
  </property>
  <property fmtid="{D5CDD505-2E9C-101B-9397-08002B2CF9AE}" pid="4" name="ICV">
    <vt:lpwstr>EE87AB9FDCEF4AFEA39836B60CEFC480_12</vt:lpwstr>
  </property>
</Properties>
</file>